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B10B9" w14:textId="77777777" w:rsidR="00E0755E" w:rsidRDefault="00E0755E" w:rsidP="00E0755E">
      <w:pPr>
        <w:jc w:val="center"/>
        <w:rPr>
          <w:b/>
          <w:bCs/>
          <w:sz w:val="28"/>
          <w:szCs w:val="28"/>
        </w:rPr>
      </w:pPr>
    </w:p>
    <w:p w14:paraId="0DBD7C9A" w14:textId="6D9FE2C5" w:rsidR="00E0755E" w:rsidRDefault="00E0755E" w:rsidP="00E0755E">
      <w:pPr>
        <w:rPr>
          <w:b/>
          <w:bCs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2C9CD" wp14:editId="3A3A6776">
                <wp:simplePos x="0" y="0"/>
                <wp:positionH relativeFrom="column">
                  <wp:posOffset>-9525</wp:posOffset>
                </wp:positionH>
                <wp:positionV relativeFrom="paragraph">
                  <wp:posOffset>17780</wp:posOffset>
                </wp:positionV>
                <wp:extent cx="5372100" cy="1548765"/>
                <wp:effectExtent l="9525" t="8890" r="9525" b="1397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B09AE" id="Rectangle 8" o:spid="_x0000_s1026" style="position:absolute;margin-left:-.75pt;margin-top:1.4pt;width:423pt;height:1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iBIQIAAD0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248900" wp14:editId="0F440056">
                <wp:simplePos x="0" y="0"/>
                <wp:positionH relativeFrom="column">
                  <wp:posOffset>-9525</wp:posOffset>
                </wp:positionH>
                <wp:positionV relativeFrom="paragraph">
                  <wp:posOffset>17780</wp:posOffset>
                </wp:positionV>
                <wp:extent cx="2059305" cy="1548765"/>
                <wp:effectExtent l="9525" t="8890" r="7620" b="139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AD96F" w14:textId="780B0E26" w:rsidR="00E0755E" w:rsidRDefault="00E0755E" w:rsidP="00E0755E">
                            <w:r>
                              <w:rPr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306C6992" wp14:editId="6ADB3EF4">
                                  <wp:extent cx="1866900" cy="1447800"/>
                                  <wp:effectExtent l="0" t="0" r="0" b="0"/>
                                  <wp:docPr id="6" name="Picture 6" descr="FNEG logo 1200 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NEG logo 1200 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4890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.75pt;margin-top:1.4pt;width:162.15pt;height:121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">
                <v:textbox style="mso-fit-shape-to-text:t">
                  <w:txbxContent>
                    <w:p w14:paraId="4A1AD96F" w14:textId="780B0E26" w:rsidR="00E0755E" w:rsidRDefault="00E0755E" w:rsidP="00E0755E">
                      <w:r>
                        <w:rPr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306C6992" wp14:editId="6ADB3EF4">
                            <wp:extent cx="1866900" cy="1447800"/>
                            <wp:effectExtent l="0" t="0" r="0" b="0"/>
                            <wp:docPr id="6" name="Picture 6" descr="FNEG logo 1200 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NEG logo 1200 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8A270" wp14:editId="6C6058F6">
                <wp:simplePos x="0" y="0"/>
                <wp:positionH relativeFrom="column">
                  <wp:posOffset>2048510</wp:posOffset>
                </wp:positionH>
                <wp:positionV relativeFrom="paragraph">
                  <wp:posOffset>17780</wp:posOffset>
                </wp:positionV>
                <wp:extent cx="3314065" cy="1548765"/>
                <wp:effectExtent l="10160" t="8890" r="9525" b="139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45789" w14:textId="77777777" w:rsidR="00E0755E" w:rsidRDefault="00E0755E" w:rsidP="00E0755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FOOTBALL NETBALL </w:t>
                            </w:r>
                          </w:p>
                          <w:p w14:paraId="3E6EDEF0" w14:textId="77777777" w:rsidR="00E0755E" w:rsidRDefault="00E0755E" w:rsidP="00E0755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EAST GIPPSLAND INC.</w:t>
                            </w:r>
                          </w:p>
                          <w:p w14:paraId="3E6B718F" w14:textId="77777777" w:rsidR="00E0755E" w:rsidRDefault="00E0755E" w:rsidP="00E0755E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3AF059A9" w14:textId="77777777" w:rsidR="00E0755E" w:rsidRDefault="00E0755E" w:rsidP="00E0755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ABN 21 232 768 523                                                                                                                                 A0052434R                        </w:t>
                            </w:r>
                          </w:p>
                          <w:p w14:paraId="31AC72A6" w14:textId="77777777" w:rsidR="00E0755E" w:rsidRDefault="00E0755E" w:rsidP="00E0755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45 GATEHOUSE DRIVE, EASTWOOD, VIC. 3875</w:t>
                            </w:r>
                          </w:p>
                          <w:p w14:paraId="3FB7245E" w14:textId="77777777" w:rsidR="00E0755E" w:rsidRDefault="00E0755E" w:rsidP="00E075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8A270" id="Text Box 5" o:spid="_x0000_s1027" type="#_x0000_t202" style="position:absolute;margin-left:161.3pt;margin-top:1.4pt;width:260.95pt;height:1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7bLAIAAFgEAAAOAAAAZHJzL2Uyb0RvYy54bWysVNtu2zAMfR+wfxD0vthO4z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">
                <v:textbox>
                  <w:txbxContent>
                    <w:p w14:paraId="03145789" w14:textId="77777777" w:rsidR="00E0755E" w:rsidRDefault="00E0755E" w:rsidP="00E0755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FOOTBALL NETBALL </w:t>
                      </w:r>
                    </w:p>
                    <w:p w14:paraId="3E6EDEF0" w14:textId="77777777" w:rsidR="00E0755E" w:rsidRDefault="00E0755E" w:rsidP="00E0755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EAST GIPPSLAND INC.</w:t>
                      </w:r>
                    </w:p>
                    <w:p w14:paraId="3E6B718F" w14:textId="77777777" w:rsidR="00E0755E" w:rsidRDefault="00E0755E" w:rsidP="00E0755E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  <w:p w14:paraId="3AF059A9" w14:textId="77777777" w:rsidR="00E0755E" w:rsidRDefault="00E0755E" w:rsidP="00E0755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ABN 21 232 768 523                                                                                                                                 A0052434R                        </w:t>
                      </w:r>
                    </w:p>
                    <w:p w14:paraId="31AC72A6" w14:textId="77777777" w:rsidR="00E0755E" w:rsidRDefault="00E0755E" w:rsidP="00E0755E">
                      <w:pPr>
                        <w:jc w:val="center"/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45 GATEHOUSE DRIVE, EASTWOOD, VIC. 3875</w:t>
                      </w:r>
                    </w:p>
                    <w:p w14:paraId="3FB7245E" w14:textId="77777777" w:rsidR="00E0755E" w:rsidRDefault="00E0755E" w:rsidP="00E0755E"/>
                  </w:txbxContent>
                </v:textbox>
              </v:shape>
            </w:pict>
          </mc:Fallback>
        </mc:AlternateContent>
      </w:r>
    </w:p>
    <w:p w14:paraId="3961C8EF" w14:textId="77777777" w:rsidR="00E0755E" w:rsidRDefault="00E0755E" w:rsidP="00E0755E">
      <w:pPr>
        <w:rPr>
          <w:b/>
          <w:bCs/>
          <w:sz w:val="16"/>
        </w:rPr>
      </w:pPr>
    </w:p>
    <w:p w14:paraId="77663A02" w14:textId="77777777" w:rsidR="00E0755E" w:rsidRDefault="00E0755E" w:rsidP="00E0755E">
      <w:pPr>
        <w:rPr>
          <w:b/>
          <w:bCs/>
          <w:sz w:val="16"/>
        </w:rPr>
      </w:pPr>
    </w:p>
    <w:p w14:paraId="27CC5FFB" w14:textId="77777777" w:rsidR="00E0755E" w:rsidRDefault="00E0755E" w:rsidP="00E0755E">
      <w:pPr>
        <w:jc w:val="center"/>
        <w:rPr>
          <w:b/>
          <w:bCs/>
          <w:sz w:val="16"/>
        </w:rPr>
      </w:pPr>
    </w:p>
    <w:p w14:paraId="668AE065" w14:textId="77777777" w:rsidR="00E0755E" w:rsidRDefault="00E0755E" w:rsidP="00E0755E">
      <w:pPr>
        <w:jc w:val="center"/>
        <w:rPr>
          <w:b/>
          <w:bCs/>
          <w:sz w:val="20"/>
        </w:rPr>
      </w:pPr>
    </w:p>
    <w:p w14:paraId="78CF7614" w14:textId="77777777" w:rsidR="00E0755E" w:rsidRDefault="00E0755E" w:rsidP="00E0755E">
      <w:pPr>
        <w:jc w:val="center"/>
        <w:rPr>
          <w:b/>
          <w:bCs/>
          <w:sz w:val="20"/>
        </w:rPr>
      </w:pPr>
    </w:p>
    <w:p w14:paraId="49F1D2FA" w14:textId="77777777" w:rsidR="00E0755E" w:rsidRDefault="00E0755E" w:rsidP="00E0755E">
      <w:pPr>
        <w:jc w:val="center"/>
        <w:rPr>
          <w:b/>
          <w:bCs/>
          <w:sz w:val="20"/>
        </w:rPr>
      </w:pPr>
    </w:p>
    <w:p w14:paraId="5D37A872" w14:textId="77777777" w:rsidR="00E0755E" w:rsidRDefault="00E0755E" w:rsidP="00E0755E">
      <w:pPr>
        <w:jc w:val="center"/>
        <w:rPr>
          <w:b/>
          <w:bCs/>
          <w:sz w:val="20"/>
        </w:rPr>
      </w:pPr>
    </w:p>
    <w:p w14:paraId="3B45FF45" w14:textId="77777777" w:rsidR="00E0755E" w:rsidRDefault="00E0755E" w:rsidP="00E0755E">
      <w:pPr>
        <w:jc w:val="center"/>
        <w:rPr>
          <w:b/>
          <w:bCs/>
          <w:sz w:val="20"/>
        </w:rPr>
      </w:pPr>
    </w:p>
    <w:p w14:paraId="075EDC73" w14:textId="77777777" w:rsidR="00E0755E" w:rsidRDefault="00E0755E" w:rsidP="00E0755E">
      <w:pPr>
        <w:jc w:val="center"/>
        <w:rPr>
          <w:b/>
          <w:bCs/>
          <w:sz w:val="28"/>
          <w:szCs w:val="28"/>
        </w:rPr>
      </w:pPr>
    </w:p>
    <w:p w14:paraId="5D3BEE35" w14:textId="77777777" w:rsidR="00E0755E" w:rsidRDefault="00E0755E" w:rsidP="00E0755E">
      <w:pPr>
        <w:rPr>
          <w:b/>
          <w:bCs/>
          <w:sz w:val="16"/>
        </w:rPr>
      </w:pPr>
    </w:p>
    <w:p w14:paraId="5F2E5D90" w14:textId="77777777" w:rsidR="00E0755E" w:rsidRDefault="00E0755E" w:rsidP="00E0755E">
      <w:pPr>
        <w:rPr>
          <w:b/>
          <w:bCs/>
          <w:sz w:val="16"/>
        </w:rPr>
      </w:pPr>
    </w:p>
    <w:p w14:paraId="10C85640" w14:textId="77777777" w:rsidR="00E0755E" w:rsidRDefault="00E0755E" w:rsidP="00E0755E">
      <w:pPr>
        <w:rPr>
          <w:b/>
          <w:bCs/>
          <w:sz w:val="16"/>
        </w:rPr>
      </w:pPr>
      <w:r>
        <w:rPr>
          <w:b/>
          <w:bCs/>
          <w:sz w:val="16"/>
        </w:rPr>
        <w:t>PRESIDENT: ANDREW POWELL</w:t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  <w:t>ADMIN OFFICER: ROD TWINING</w:t>
      </w:r>
    </w:p>
    <w:p w14:paraId="70A18F2B" w14:textId="77777777" w:rsidR="00E0755E" w:rsidRDefault="00E0755E" w:rsidP="00E0755E">
      <w:pPr>
        <w:rPr>
          <w:b/>
          <w:bCs/>
          <w:sz w:val="16"/>
        </w:rPr>
      </w:pPr>
      <w:r>
        <w:rPr>
          <w:b/>
          <w:bCs/>
          <w:sz w:val="16"/>
        </w:rPr>
        <w:t>MOBILE: 0402384596</w:t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  <w:t>MOBILE: 0407 347 727</w:t>
      </w:r>
    </w:p>
    <w:p w14:paraId="00FE4E20" w14:textId="77777777" w:rsidR="00E0755E" w:rsidRDefault="00E0755E" w:rsidP="00E0755E">
      <w:pPr>
        <w:rPr>
          <w:b/>
          <w:bCs/>
          <w:sz w:val="16"/>
        </w:rPr>
      </w:pPr>
      <w:r>
        <w:rPr>
          <w:b/>
          <w:bCs/>
          <w:sz w:val="16"/>
        </w:rPr>
        <w:t>E-MAIL:</w:t>
      </w:r>
      <w:r>
        <w:rPr>
          <w:b/>
          <w:color w:val="0000FF"/>
          <w:sz w:val="16"/>
          <w:szCs w:val="16"/>
          <w:u w:val="single"/>
        </w:rPr>
        <w:t xml:space="preserve"> andrew.powell@gamcorp.com.au</w:t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  <w:t xml:space="preserve">E-MAIL: </w:t>
      </w:r>
      <w:hyperlink r:id="rId6" w:history="1">
        <w:r>
          <w:rPr>
            <w:rStyle w:val="Hyperlink"/>
            <w:b/>
            <w:bCs/>
            <w:sz w:val="16"/>
          </w:rPr>
          <w:t>egfl2004@bigpond.net.au</w:t>
        </w:r>
      </w:hyperlink>
      <w:r>
        <w:rPr>
          <w:b/>
          <w:bCs/>
          <w:sz w:val="16"/>
        </w:rPr>
        <w:t>;</w:t>
      </w:r>
    </w:p>
    <w:p w14:paraId="3707CB83" w14:textId="77777777" w:rsidR="00E0755E" w:rsidRDefault="00E0755E" w:rsidP="00E0755E">
      <w:pPr>
        <w:rPr>
          <w:b/>
          <w:bCs/>
          <w:sz w:val="16"/>
        </w:rPr>
      </w:pP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</w:p>
    <w:p w14:paraId="1FB340A2" w14:textId="77777777" w:rsidR="003A4E14" w:rsidRDefault="003A4E14"/>
    <w:p w14:paraId="3AC35980" w14:textId="5461B159" w:rsidR="002B7CF8" w:rsidRDefault="002B7CF8" w:rsidP="009D2479">
      <w:pPr>
        <w:jc w:val="center"/>
        <w:rPr>
          <w:b/>
          <w:u w:val="single"/>
        </w:rPr>
      </w:pPr>
      <w:r w:rsidRPr="002B7CF8">
        <w:rPr>
          <w:b/>
          <w:u w:val="single"/>
        </w:rPr>
        <w:t>Instructions for timekeepers</w:t>
      </w:r>
      <w:r w:rsidR="009D2479">
        <w:rPr>
          <w:b/>
          <w:u w:val="single"/>
        </w:rPr>
        <w:t xml:space="preserve"> for 202</w:t>
      </w:r>
      <w:r w:rsidR="00CF7243">
        <w:rPr>
          <w:b/>
          <w:u w:val="single"/>
        </w:rPr>
        <w:t>1</w:t>
      </w:r>
      <w:r w:rsidR="009D2479">
        <w:rPr>
          <w:b/>
          <w:u w:val="single"/>
        </w:rPr>
        <w:t xml:space="preserve"> season</w:t>
      </w:r>
      <w:r w:rsidRPr="002B7CF8">
        <w:rPr>
          <w:b/>
          <w:u w:val="single"/>
        </w:rPr>
        <w:t>.</w:t>
      </w:r>
    </w:p>
    <w:p w14:paraId="3ABDC0C6" w14:textId="0896C787" w:rsidR="009D2479" w:rsidRPr="009D2479" w:rsidRDefault="009D2479" w:rsidP="009D2479">
      <w:pPr>
        <w:pStyle w:val="Default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>AFL Laws of the Game:</w:t>
      </w:r>
    </w:p>
    <w:p w14:paraId="1C994147" w14:textId="77777777" w:rsidR="009D2479" w:rsidRPr="009D2479" w:rsidRDefault="009D2479" w:rsidP="009D2479">
      <w:pPr>
        <w:pStyle w:val="Pa15"/>
        <w:spacing w:before="100"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10.2 TIMEKEEPERS </w:t>
      </w:r>
    </w:p>
    <w:p w14:paraId="3E69F000" w14:textId="77777777" w:rsidR="009D2479" w:rsidRPr="009D2479" w:rsidRDefault="009D2479" w:rsidP="009D2479">
      <w:pPr>
        <w:pStyle w:val="Pa17"/>
        <w:spacing w:before="40" w:after="2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10.2.1 Appointment </w:t>
      </w:r>
    </w:p>
    <w:p w14:paraId="0128F41D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(a) A Controlling Body shall appoint two or more persons to act as the Timekeepers for a Match. </w:t>
      </w:r>
    </w:p>
    <w:p w14:paraId="1B29B449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(b) Where the Controlling Body does not appoint a Timekeeper, each of the participating Teams shall appoint a person to act as a Timekeeper for the Match. </w:t>
      </w:r>
    </w:p>
    <w:p w14:paraId="29F60D65" w14:textId="77777777" w:rsidR="009D2479" w:rsidRPr="009D2479" w:rsidRDefault="009D2479" w:rsidP="009D2479">
      <w:pPr>
        <w:pStyle w:val="Pa17"/>
        <w:spacing w:before="40" w:after="2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10.2.2 Duties </w:t>
      </w:r>
    </w:p>
    <w:p w14:paraId="5F6C957F" w14:textId="77777777" w:rsidR="009D2479" w:rsidRPr="009D2479" w:rsidRDefault="009D2479" w:rsidP="009D2479">
      <w:pPr>
        <w:pStyle w:val="Pa12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Each Timekeeper appointed for a Match shall: </w:t>
      </w:r>
    </w:p>
    <w:p w14:paraId="63B01B5D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(a) keep time for each quarter of the Match; </w:t>
      </w:r>
    </w:p>
    <w:p w14:paraId="7616A86E" w14:textId="5706EA2E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(b) record on timecards the time taken to play each quarter and lodge the completed cards with the relevant Controlling Body; </w:t>
      </w:r>
    </w:p>
    <w:p w14:paraId="5E488882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(c) sound the siren in accordance with the procedures contained in these Laws; </w:t>
      </w:r>
    </w:p>
    <w:p w14:paraId="1FA9C982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(d) stop the clock which is used for the timing of each quarter as required under Law 10.5 for a stoppage in play; </w:t>
      </w:r>
    </w:p>
    <w:p w14:paraId="4FA43161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(e) record the Goals and Behinds scored by each Team during a Match; and </w:t>
      </w:r>
    </w:p>
    <w:p w14:paraId="69073612" w14:textId="084791E8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(f) perform any other function as may be directed by the relevant Controlling Body. </w:t>
      </w:r>
    </w:p>
    <w:p w14:paraId="54B23697" w14:textId="77777777" w:rsidR="009D2479" w:rsidRPr="009D2479" w:rsidRDefault="009D2479" w:rsidP="009D2479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14:paraId="53E527D4" w14:textId="77777777" w:rsidR="009D2479" w:rsidRPr="009D2479" w:rsidRDefault="009D2479" w:rsidP="009D2479">
      <w:pPr>
        <w:pStyle w:val="Pa15"/>
        <w:pageBreakBefore/>
        <w:spacing w:before="100" w:after="40"/>
        <w:ind w:hanging="38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lastRenderedPageBreak/>
        <w:t xml:space="preserve">10.3 PROCEDURE FOR SOUNDING SIREN </w:t>
      </w:r>
    </w:p>
    <w:p w14:paraId="1935DC37" w14:textId="77777777" w:rsidR="009D2479" w:rsidRPr="009D2479" w:rsidRDefault="009D2479" w:rsidP="009D2479">
      <w:pPr>
        <w:pStyle w:val="Pa12"/>
        <w:spacing w:after="40"/>
        <w:ind w:left="56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The Timekeepers shall sound the siren at the times and on the number of occasions as set out in Table 1.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2551"/>
      </w:tblGrid>
      <w:tr w:rsidR="009D2479" w:rsidRPr="009D2479" w14:paraId="2577068F" w14:textId="77777777" w:rsidTr="009D2479">
        <w:trPr>
          <w:trHeight w:val="108"/>
        </w:trPr>
        <w:tc>
          <w:tcPr>
            <w:tcW w:w="5637" w:type="dxa"/>
          </w:tcPr>
          <w:p w14:paraId="424DE88C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Start of Match </w:t>
            </w:r>
          </w:p>
        </w:tc>
        <w:tc>
          <w:tcPr>
            <w:tcW w:w="2551" w:type="dxa"/>
          </w:tcPr>
          <w:p w14:paraId="41DF1009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Number of Occasions </w:t>
            </w:r>
          </w:p>
        </w:tc>
      </w:tr>
      <w:tr w:rsidR="009D2479" w:rsidRPr="009D2479" w14:paraId="03B8947A" w14:textId="77777777" w:rsidTr="009D2479">
        <w:trPr>
          <w:trHeight w:val="211"/>
        </w:trPr>
        <w:tc>
          <w:tcPr>
            <w:tcW w:w="5637" w:type="dxa"/>
          </w:tcPr>
          <w:p w14:paraId="624354E5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Five minutes prior to scheduled starting time of the Match and as Umpires enter the Arena </w:t>
            </w:r>
          </w:p>
        </w:tc>
        <w:tc>
          <w:tcPr>
            <w:tcW w:w="2551" w:type="dxa"/>
          </w:tcPr>
          <w:p w14:paraId="4C1CB0D4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123F9D17" w14:textId="77777777" w:rsidTr="009D2479">
        <w:trPr>
          <w:trHeight w:val="103"/>
        </w:trPr>
        <w:tc>
          <w:tcPr>
            <w:tcW w:w="5637" w:type="dxa"/>
          </w:tcPr>
          <w:p w14:paraId="5B24CF88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Two minutes prior to the scheduled starting time </w:t>
            </w:r>
          </w:p>
        </w:tc>
        <w:tc>
          <w:tcPr>
            <w:tcW w:w="2551" w:type="dxa"/>
          </w:tcPr>
          <w:p w14:paraId="2E3A6BA0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Twice </w:t>
            </w:r>
          </w:p>
        </w:tc>
      </w:tr>
      <w:tr w:rsidR="009D2479" w:rsidRPr="009D2479" w14:paraId="47C63737" w14:textId="77777777" w:rsidTr="009D2479">
        <w:trPr>
          <w:trHeight w:val="103"/>
        </w:trPr>
        <w:tc>
          <w:tcPr>
            <w:tcW w:w="5637" w:type="dxa"/>
          </w:tcPr>
          <w:p w14:paraId="2D7A252B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One minute prior to the scheduled starting time </w:t>
            </w:r>
          </w:p>
        </w:tc>
        <w:tc>
          <w:tcPr>
            <w:tcW w:w="2551" w:type="dxa"/>
          </w:tcPr>
          <w:p w14:paraId="41F0A3BC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201C0544" w14:textId="77777777" w:rsidTr="009D2479">
        <w:trPr>
          <w:trHeight w:val="103"/>
        </w:trPr>
        <w:tc>
          <w:tcPr>
            <w:tcW w:w="5637" w:type="dxa"/>
          </w:tcPr>
          <w:p w14:paraId="1A41239B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Scheduled starting time (start of Match) </w:t>
            </w:r>
          </w:p>
        </w:tc>
        <w:tc>
          <w:tcPr>
            <w:tcW w:w="2551" w:type="dxa"/>
          </w:tcPr>
          <w:p w14:paraId="4FFFB6FE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7E039CCB" w14:textId="77777777" w:rsidTr="009D2479">
        <w:trPr>
          <w:trHeight w:val="103"/>
        </w:trPr>
        <w:tc>
          <w:tcPr>
            <w:tcW w:w="8188" w:type="dxa"/>
            <w:gridSpan w:val="2"/>
          </w:tcPr>
          <w:p w14:paraId="6E02D71E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Quarter time interval </w:t>
            </w:r>
          </w:p>
        </w:tc>
      </w:tr>
      <w:tr w:rsidR="009D2479" w:rsidRPr="009D2479" w14:paraId="6CBD814C" w14:textId="77777777" w:rsidTr="009D2479">
        <w:trPr>
          <w:trHeight w:val="108"/>
        </w:trPr>
        <w:tc>
          <w:tcPr>
            <w:tcW w:w="8188" w:type="dxa"/>
            <w:gridSpan w:val="2"/>
          </w:tcPr>
          <w:p w14:paraId="6BA32489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Start of Second Quarter </w:t>
            </w:r>
          </w:p>
        </w:tc>
      </w:tr>
      <w:tr w:rsidR="009D2479" w:rsidRPr="009D2479" w14:paraId="2A20910B" w14:textId="77777777" w:rsidTr="009D2479">
        <w:trPr>
          <w:trHeight w:val="103"/>
        </w:trPr>
        <w:tc>
          <w:tcPr>
            <w:tcW w:w="5637" w:type="dxa"/>
          </w:tcPr>
          <w:p w14:paraId="3D161F3F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Two minutes prior to the scheduled starting time </w:t>
            </w:r>
          </w:p>
        </w:tc>
        <w:tc>
          <w:tcPr>
            <w:tcW w:w="2551" w:type="dxa"/>
          </w:tcPr>
          <w:p w14:paraId="14B97740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Twice </w:t>
            </w:r>
          </w:p>
        </w:tc>
      </w:tr>
      <w:tr w:rsidR="009D2479" w:rsidRPr="009D2479" w14:paraId="739A76D9" w14:textId="77777777" w:rsidTr="009D2479">
        <w:trPr>
          <w:trHeight w:val="103"/>
        </w:trPr>
        <w:tc>
          <w:tcPr>
            <w:tcW w:w="5637" w:type="dxa"/>
          </w:tcPr>
          <w:p w14:paraId="3E690EB7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One minute prior to the scheduled starting time </w:t>
            </w:r>
          </w:p>
        </w:tc>
        <w:tc>
          <w:tcPr>
            <w:tcW w:w="2551" w:type="dxa"/>
          </w:tcPr>
          <w:p w14:paraId="5F665367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008C4E7A" w14:textId="77777777" w:rsidTr="009D2479">
        <w:trPr>
          <w:trHeight w:val="103"/>
        </w:trPr>
        <w:tc>
          <w:tcPr>
            <w:tcW w:w="5637" w:type="dxa"/>
          </w:tcPr>
          <w:p w14:paraId="07CE5A46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Scheduled starting time (start of quarter) </w:t>
            </w:r>
          </w:p>
        </w:tc>
        <w:tc>
          <w:tcPr>
            <w:tcW w:w="2551" w:type="dxa"/>
          </w:tcPr>
          <w:p w14:paraId="1269D13A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4661FA48" w14:textId="77777777" w:rsidTr="009D2479">
        <w:trPr>
          <w:trHeight w:val="103"/>
        </w:trPr>
        <w:tc>
          <w:tcPr>
            <w:tcW w:w="8188" w:type="dxa"/>
            <w:gridSpan w:val="2"/>
          </w:tcPr>
          <w:p w14:paraId="21AB5ED6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Half time interval </w:t>
            </w:r>
          </w:p>
        </w:tc>
      </w:tr>
      <w:tr w:rsidR="009D2479" w:rsidRPr="009D2479" w14:paraId="1128F40E" w14:textId="77777777" w:rsidTr="009D2479">
        <w:trPr>
          <w:trHeight w:val="108"/>
        </w:trPr>
        <w:tc>
          <w:tcPr>
            <w:tcW w:w="8188" w:type="dxa"/>
            <w:gridSpan w:val="2"/>
          </w:tcPr>
          <w:p w14:paraId="37CB6686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Start of Third Quarter </w:t>
            </w:r>
          </w:p>
        </w:tc>
      </w:tr>
      <w:tr w:rsidR="009D2479" w:rsidRPr="009D2479" w14:paraId="1A31AB4A" w14:textId="77777777" w:rsidTr="009D2479">
        <w:trPr>
          <w:trHeight w:val="211"/>
        </w:trPr>
        <w:tc>
          <w:tcPr>
            <w:tcW w:w="5637" w:type="dxa"/>
          </w:tcPr>
          <w:p w14:paraId="6B277A9A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Five minutes prior to scheduled starting time of the quarter and as Umpires enter the Arena </w:t>
            </w:r>
          </w:p>
        </w:tc>
        <w:tc>
          <w:tcPr>
            <w:tcW w:w="2551" w:type="dxa"/>
          </w:tcPr>
          <w:p w14:paraId="649744A7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7EEFEFDA" w14:textId="77777777" w:rsidTr="009D2479">
        <w:trPr>
          <w:trHeight w:val="103"/>
        </w:trPr>
        <w:tc>
          <w:tcPr>
            <w:tcW w:w="5637" w:type="dxa"/>
          </w:tcPr>
          <w:p w14:paraId="7E84E994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Two minutes prior to the scheduled starting time </w:t>
            </w:r>
          </w:p>
        </w:tc>
        <w:tc>
          <w:tcPr>
            <w:tcW w:w="2551" w:type="dxa"/>
          </w:tcPr>
          <w:p w14:paraId="4C01DFB5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Twice </w:t>
            </w:r>
          </w:p>
        </w:tc>
      </w:tr>
      <w:tr w:rsidR="009D2479" w:rsidRPr="009D2479" w14:paraId="6ECEA819" w14:textId="77777777" w:rsidTr="009D2479">
        <w:trPr>
          <w:trHeight w:val="103"/>
        </w:trPr>
        <w:tc>
          <w:tcPr>
            <w:tcW w:w="5637" w:type="dxa"/>
          </w:tcPr>
          <w:p w14:paraId="55D17AE0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One minute prior to the scheduled starting time </w:t>
            </w:r>
          </w:p>
        </w:tc>
        <w:tc>
          <w:tcPr>
            <w:tcW w:w="2551" w:type="dxa"/>
          </w:tcPr>
          <w:p w14:paraId="6063C6CE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2DB178B4" w14:textId="77777777" w:rsidTr="009D2479">
        <w:trPr>
          <w:trHeight w:val="103"/>
        </w:trPr>
        <w:tc>
          <w:tcPr>
            <w:tcW w:w="5637" w:type="dxa"/>
          </w:tcPr>
          <w:p w14:paraId="0913AA11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Scheduled starting time (start of quarter) </w:t>
            </w:r>
          </w:p>
        </w:tc>
        <w:tc>
          <w:tcPr>
            <w:tcW w:w="2551" w:type="dxa"/>
          </w:tcPr>
          <w:p w14:paraId="526FFFB4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4E8C9697" w14:textId="77777777" w:rsidTr="009D2479">
        <w:trPr>
          <w:trHeight w:val="103"/>
        </w:trPr>
        <w:tc>
          <w:tcPr>
            <w:tcW w:w="8188" w:type="dxa"/>
            <w:gridSpan w:val="2"/>
          </w:tcPr>
          <w:p w14:paraId="0C7062D7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Three quarter time interval </w:t>
            </w:r>
          </w:p>
        </w:tc>
      </w:tr>
      <w:tr w:rsidR="009D2479" w:rsidRPr="009D2479" w14:paraId="1C63550C" w14:textId="77777777" w:rsidTr="009D2479">
        <w:trPr>
          <w:trHeight w:val="108"/>
        </w:trPr>
        <w:tc>
          <w:tcPr>
            <w:tcW w:w="8188" w:type="dxa"/>
            <w:gridSpan w:val="2"/>
          </w:tcPr>
          <w:p w14:paraId="0279F973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Start of Final Quarter </w:t>
            </w:r>
          </w:p>
        </w:tc>
      </w:tr>
      <w:tr w:rsidR="009D2479" w:rsidRPr="009D2479" w14:paraId="1DF2D802" w14:textId="77777777" w:rsidTr="009D2479">
        <w:trPr>
          <w:trHeight w:val="103"/>
        </w:trPr>
        <w:tc>
          <w:tcPr>
            <w:tcW w:w="5637" w:type="dxa"/>
          </w:tcPr>
          <w:p w14:paraId="29C25D8B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Two minutes prior to the scheduled starting time </w:t>
            </w:r>
          </w:p>
        </w:tc>
        <w:tc>
          <w:tcPr>
            <w:tcW w:w="2551" w:type="dxa"/>
          </w:tcPr>
          <w:p w14:paraId="208B601C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Twice </w:t>
            </w:r>
          </w:p>
        </w:tc>
      </w:tr>
      <w:tr w:rsidR="009D2479" w:rsidRPr="009D2479" w14:paraId="6E2F8985" w14:textId="77777777" w:rsidTr="009D2479">
        <w:trPr>
          <w:trHeight w:val="103"/>
        </w:trPr>
        <w:tc>
          <w:tcPr>
            <w:tcW w:w="5637" w:type="dxa"/>
          </w:tcPr>
          <w:p w14:paraId="0855834C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One minute prior to the scheduled starting time </w:t>
            </w:r>
          </w:p>
        </w:tc>
        <w:tc>
          <w:tcPr>
            <w:tcW w:w="2551" w:type="dxa"/>
          </w:tcPr>
          <w:p w14:paraId="539AA16C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1B391B4D" w14:textId="77777777" w:rsidTr="009D2479">
        <w:trPr>
          <w:trHeight w:val="103"/>
        </w:trPr>
        <w:tc>
          <w:tcPr>
            <w:tcW w:w="5637" w:type="dxa"/>
          </w:tcPr>
          <w:p w14:paraId="30BB92A0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Scheduled starting time (start of quarter) </w:t>
            </w:r>
          </w:p>
        </w:tc>
        <w:tc>
          <w:tcPr>
            <w:tcW w:w="2551" w:type="dxa"/>
          </w:tcPr>
          <w:p w14:paraId="26F4DFC4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Once </w:t>
            </w:r>
          </w:p>
        </w:tc>
      </w:tr>
      <w:tr w:rsidR="009D2479" w:rsidRPr="009D2479" w14:paraId="3C1B0E4B" w14:textId="77777777" w:rsidTr="009D2479">
        <w:trPr>
          <w:trHeight w:val="108"/>
        </w:trPr>
        <w:tc>
          <w:tcPr>
            <w:tcW w:w="8188" w:type="dxa"/>
            <w:gridSpan w:val="2"/>
          </w:tcPr>
          <w:p w14:paraId="78D91C2E" w14:textId="77777777" w:rsidR="009D2479" w:rsidRPr="009D2479" w:rsidRDefault="009D2479">
            <w:pPr>
              <w:pStyle w:val="Pa4"/>
              <w:spacing w:after="40"/>
              <w:rPr>
                <w:rFonts w:ascii="Times New Roman" w:hAnsi="Times New Roman" w:cs="Times New Roman"/>
                <w:b/>
                <w:bCs/>
              </w:rPr>
            </w:pPr>
            <w:r w:rsidRPr="009D2479">
              <w:rPr>
                <w:rFonts w:ascii="Times New Roman" w:hAnsi="Times New Roman" w:cs="Times New Roman"/>
                <w:b/>
                <w:bCs/>
              </w:rPr>
              <w:t xml:space="preserve">End of Match </w:t>
            </w:r>
          </w:p>
        </w:tc>
      </w:tr>
    </w:tbl>
    <w:p w14:paraId="4E16F857" w14:textId="77777777" w:rsidR="009D2479" w:rsidRDefault="009D2479" w:rsidP="009D2479">
      <w:pPr>
        <w:pStyle w:val="Default"/>
      </w:pPr>
    </w:p>
    <w:p w14:paraId="6241FC31" w14:textId="77777777" w:rsidR="009D2479" w:rsidRPr="009D2479" w:rsidRDefault="009D2479" w:rsidP="009D2479">
      <w:pPr>
        <w:pStyle w:val="Pa15"/>
        <w:spacing w:before="100"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10.4 BRINGING PLAY TO AN END </w:t>
      </w:r>
    </w:p>
    <w:p w14:paraId="1874D4CC" w14:textId="77777777" w:rsidR="009D2479" w:rsidRPr="009D2479" w:rsidRDefault="009D2479" w:rsidP="009D2479">
      <w:pPr>
        <w:pStyle w:val="Pa17"/>
        <w:spacing w:before="40" w:after="2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10.4.1 End of Quarter </w:t>
      </w:r>
    </w:p>
    <w:p w14:paraId="5514464A" w14:textId="77777777" w:rsidR="009D2479" w:rsidRPr="009D2479" w:rsidRDefault="009D2479" w:rsidP="009D2479">
      <w:pPr>
        <w:pStyle w:val="Pa12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The Timekeepers shall sound the siren to signal the end of a quarter until a field Umpire or the emergency Umpire acknowledges the siren and brings play to an end, by blowing a whistle and holding both arms above their head. </w:t>
      </w:r>
    </w:p>
    <w:p w14:paraId="05D956DC" w14:textId="77777777" w:rsidR="009D2479" w:rsidRPr="009D2479" w:rsidRDefault="009D2479" w:rsidP="009D2479">
      <w:pPr>
        <w:pStyle w:val="Pa17"/>
        <w:spacing w:before="40" w:after="2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10.4.2 Free Kick or Mark </w:t>
      </w:r>
    </w:p>
    <w:p w14:paraId="7DE5DE74" w14:textId="77777777" w:rsidR="009D2479" w:rsidRPr="009D2479" w:rsidRDefault="009D2479" w:rsidP="009D2479">
      <w:pPr>
        <w:pStyle w:val="Pa12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If immediately before hearing the siren, a field Umpire is of the opinion that a Player should be awarded a Free Kick or a Mark, the field Umpire shall signal that play has come to an end and then award the Free Kick or Mark to the Player. A Free Kick will not be awarded where the football has been kicked and, after the field Umpire has heard the siren, lands Out of Bounds On the Full. </w:t>
      </w:r>
    </w:p>
    <w:p w14:paraId="7694129B" w14:textId="77777777" w:rsidR="009D2479" w:rsidRPr="009D2479" w:rsidRDefault="009D2479" w:rsidP="009D2479">
      <w:pPr>
        <w:pStyle w:val="Pa15"/>
        <w:spacing w:before="100"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10.5 STOPPING AND RECOMMENCING TIME </w:t>
      </w:r>
    </w:p>
    <w:p w14:paraId="299AB7ED" w14:textId="77777777" w:rsidR="009D2479" w:rsidRPr="009D2479" w:rsidRDefault="009D2479" w:rsidP="009D2479">
      <w:pPr>
        <w:pStyle w:val="Pa17"/>
        <w:spacing w:before="40" w:after="2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10.5.1 Stopping Time </w:t>
      </w:r>
    </w:p>
    <w:p w14:paraId="2F8EBD11" w14:textId="77777777" w:rsidR="009D2479" w:rsidRPr="009D2479" w:rsidRDefault="009D2479" w:rsidP="009D2479">
      <w:pPr>
        <w:pStyle w:val="Pa12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The Timekeepers shall stop the clock which is used for the timing of a Match when: </w:t>
      </w:r>
    </w:p>
    <w:p w14:paraId="11F7F0F9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(a) directed to do so by a field Umpire in accordance with Law 10.5.3; </w:t>
      </w:r>
    </w:p>
    <w:p w14:paraId="6FE431FB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(b) the goal Umpire signals that a Goal has been scored; </w:t>
      </w:r>
    </w:p>
    <w:p w14:paraId="205E6CDC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(c) the goal Umpire signals that a Behind has been scored; </w:t>
      </w:r>
    </w:p>
    <w:p w14:paraId="6183055E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8E2F5C">
        <w:rPr>
          <w:rFonts w:ascii="Times New Roman" w:hAnsi="Times New Roman" w:cs="Times New Roman"/>
          <w:b/>
          <w:bCs/>
          <w:highlight w:val="yellow"/>
        </w:rPr>
        <w:lastRenderedPageBreak/>
        <w:t>(d) the boundary Umpire signals that the football is Out of Bounds or Out of Bounds On the Full; or</w:t>
      </w:r>
      <w:r w:rsidRPr="009D2479">
        <w:rPr>
          <w:rFonts w:ascii="Times New Roman" w:hAnsi="Times New Roman" w:cs="Times New Roman"/>
          <w:b/>
          <w:bCs/>
        </w:rPr>
        <w:t xml:space="preserve"> </w:t>
      </w:r>
    </w:p>
    <w:p w14:paraId="7A71D1FE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(e) the field Umpire crosses their arms to indicate they are going to throw the football up. </w:t>
      </w:r>
    </w:p>
    <w:p w14:paraId="7B91FE39" w14:textId="77777777" w:rsidR="009D2479" w:rsidRPr="009D2479" w:rsidRDefault="009D2479" w:rsidP="009D2479">
      <w:pPr>
        <w:pStyle w:val="Pa17"/>
        <w:spacing w:before="40" w:after="2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10.5.2 Recommencing Time </w:t>
      </w:r>
    </w:p>
    <w:p w14:paraId="2AD2C1C7" w14:textId="77777777" w:rsidR="009D2479" w:rsidRPr="009D2479" w:rsidRDefault="009D2479" w:rsidP="009D2479">
      <w:pPr>
        <w:pStyle w:val="Pa12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The Timekeepers shall recommence the clock used for the timing of a Match when: </w:t>
      </w:r>
    </w:p>
    <w:p w14:paraId="7260A683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(a) directed to do so by the field Umpire in accordance with Law 10.5.3; </w:t>
      </w:r>
    </w:p>
    <w:p w14:paraId="00E0EAC7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(b) the football is bounced or thrown up by the field Umpire; </w:t>
      </w:r>
    </w:p>
    <w:p w14:paraId="4F9B7915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(c) the football is brought back into play after a Behind has been scored; </w:t>
      </w:r>
    </w:p>
    <w:p w14:paraId="1A80FB97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8E2F5C">
        <w:rPr>
          <w:rFonts w:ascii="Times New Roman" w:hAnsi="Times New Roman" w:cs="Times New Roman"/>
          <w:b/>
          <w:bCs/>
          <w:highlight w:val="yellow"/>
        </w:rPr>
        <w:t>(d) the football is thrown back into play by the boundary Umpire or brought back into play by a Player (as the case may be), after it has gone Out of Bounds or Out of Bounds On the Full;</w:t>
      </w:r>
      <w:r w:rsidRPr="009D2479">
        <w:rPr>
          <w:rFonts w:ascii="Times New Roman" w:hAnsi="Times New Roman" w:cs="Times New Roman"/>
          <w:b/>
          <w:bCs/>
        </w:rPr>
        <w:t xml:space="preserve"> </w:t>
      </w:r>
    </w:p>
    <w:p w14:paraId="61409071" w14:textId="77777777" w:rsidR="009D2479" w:rsidRPr="009D2479" w:rsidRDefault="009D2479" w:rsidP="009D2479">
      <w:pPr>
        <w:pStyle w:val="Pa14"/>
        <w:spacing w:after="40"/>
        <w:rPr>
          <w:rFonts w:ascii="Times New Roman" w:hAnsi="Times New Roman" w:cs="Times New Roman"/>
          <w:b/>
          <w:bCs/>
        </w:rPr>
      </w:pPr>
      <w:r w:rsidRPr="009D2479">
        <w:rPr>
          <w:rFonts w:ascii="Times New Roman" w:hAnsi="Times New Roman" w:cs="Times New Roman"/>
          <w:b/>
          <w:bCs/>
        </w:rPr>
        <w:t xml:space="preserve">(e) the football is obviously in play; or </w:t>
      </w:r>
    </w:p>
    <w:p w14:paraId="643D7367" w14:textId="59FECE7A" w:rsidR="00F06FB2" w:rsidRPr="009D2479" w:rsidRDefault="009D2479" w:rsidP="009D2479">
      <w:pPr>
        <w:rPr>
          <w:rFonts w:cs="Times New Roman"/>
          <w:b/>
          <w:bCs/>
        </w:rPr>
      </w:pPr>
      <w:r w:rsidRPr="009D2479">
        <w:rPr>
          <w:rFonts w:cs="Times New Roman"/>
          <w:b/>
          <w:bCs/>
        </w:rPr>
        <w:t>(f) the umpire calls ‘Play On’.</w:t>
      </w:r>
    </w:p>
    <w:p w14:paraId="59BFFB94" w14:textId="77777777" w:rsidR="009D2479" w:rsidRPr="009D2479" w:rsidRDefault="009D2479" w:rsidP="009D2479">
      <w:pPr>
        <w:widowControl/>
        <w:suppressAutoHyphens w:val="0"/>
        <w:autoSpaceDE w:val="0"/>
        <w:autoSpaceDN w:val="0"/>
        <w:adjustRightInd w:val="0"/>
        <w:spacing w:before="40" w:after="20" w:line="181" w:lineRule="atLeast"/>
        <w:rPr>
          <w:rFonts w:eastAsiaTheme="minorHAnsi" w:cs="Times New Roman"/>
          <w:b/>
          <w:bCs/>
          <w:kern w:val="0"/>
          <w:lang w:eastAsia="en-US" w:bidi="ar-SA"/>
        </w:rPr>
      </w:pPr>
      <w:r w:rsidRPr="009D2479">
        <w:rPr>
          <w:rFonts w:eastAsiaTheme="minorHAnsi" w:cs="Times New Roman"/>
          <w:b/>
          <w:bCs/>
          <w:kern w:val="0"/>
          <w:lang w:eastAsia="en-US" w:bidi="ar-SA"/>
        </w:rPr>
        <w:t xml:space="preserve">10.5.3 Signalling </w:t>
      </w:r>
    </w:p>
    <w:p w14:paraId="35235015" w14:textId="77777777" w:rsidR="009D2479" w:rsidRPr="009D2479" w:rsidRDefault="009D2479" w:rsidP="009D2479">
      <w:pPr>
        <w:widowControl/>
        <w:suppressAutoHyphens w:val="0"/>
        <w:autoSpaceDE w:val="0"/>
        <w:autoSpaceDN w:val="0"/>
        <w:adjustRightInd w:val="0"/>
        <w:spacing w:after="40" w:line="181" w:lineRule="atLeast"/>
        <w:rPr>
          <w:rFonts w:eastAsiaTheme="minorHAnsi" w:cs="Times New Roman"/>
          <w:b/>
          <w:bCs/>
          <w:kern w:val="0"/>
          <w:lang w:eastAsia="en-US" w:bidi="ar-SA"/>
        </w:rPr>
      </w:pPr>
      <w:r w:rsidRPr="009D2479">
        <w:rPr>
          <w:rFonts w:eastAsiaTheme="minorHAnsi" w:cs="Times New Roman"/>
          <w:b/>
          <w:bCs/>
          <w:kern w:val="0"/>
          <w:lang w:eastAsia="en-US" w:bidi="ar-SA"/>
        </w:rPr>
        <w:t xml:space="preserve">A field Umpire shall signal to the Timekeeper to stop the clock or re-start the clock used for the timing of the Match by blowing a whistle and raising one arm above their head. </w:t>
      </w:r>
    </w:p>
    <w:p w14:paraId="26C3FE03" w14:textId="77777777" w:rsidR="009D2479" w:rsidRPr="009D2479" w:rsidRDefault="009D2479" w:rsidP="009D2479">
      <w:pPr>
        <w:widowControl/>
        <w:suppressAutoHyphens w:val="0"/>
        <w:autoSpaceDE w:val="0"/>
        <w:autoSpaceDN w:val="0"/>
        <w:adjustRightInd w:val="0"/>
        <w:spacing w:before="40" w:after="20" w:line="181" w:lineRule="atLeast"/>
        <w:rPr>
          <w:rFonts w:eastAsiaTheme="minorHAnsi" w:cs="Times New Roman"/>
          <w:b/>
          <w:bCs/>
          <w:kern w:val="0"/>
          <w:highlight w:val="yellow"/>
          <w:lang w:eastAsia="en-US" w:bidi="ar-SA"/>
        </w:rPr>
      </w:pPr>
      <w:r w:rsidRPr="009D2479">
        <w:rPr>
          <w:rFonts w:eastAsiaTheme="minorHAnsi" w:cs="Times New Roman"/>
          <w:b/>
          <w:bCs/>
          <w:kern w:val="0"/>
          <w:highlight w:val="yellow"/>
          <w:lang w:eastAsia="en-US" w:bidi="ar-SA"/>
        </w:rPr>
        <w:t xml:space="preserve">10.5.4 Domestic Provisions </w:t>
      </w:r>
    </w:p>
    <w:p w14:paraId="1D35B353" w14:textId="47F47E66" w:rsidR="009D2479" w:rsidRPr="009D2479" w:rsidRDefault="009D2479" w:rsidP="009D2479">
      <w:pPr>
        <w:rPr>
          <w:rFonts w:cs="Times New Roman"/>
          <w:b/>
          <w:bCs/>
        </w:rPr>
      </w:pPr>
      <w:r w:rsidRPr="009D2479">
        <w:rPr>
          <w:rFonts w:eastAsiaTheme="minorHAnsi" w:cs="Times New Roman"/>
          <w:b/>
          <w:bCs/>
          <w:kern w:val="0"/>
          <w:highlight w:val="yellow"/>
          <w:lang w:eastAsia="en-US" w:bidi="ar-SA"/>
        </w:rPr>
        <w:t>A Controlling Body may vary the provisions of Law 10.5.1 at its discretion.</w:t>
      </w:r>
    </w:p>
    <w:p w14:paraId="400F92B9" w14:textId="5FE27DC9" w:rsidR="002B7CF8" w:rsidRPr="009D2479" w:rsidRDefault="002B7CF8" w:rsidP="002B7CF8">
      <w:pPr>
        <w:rPr>
          <w:rFonts w:cs="Times New Roman"/>
          <w:b/>
          <w:bCs/>
          <w:highlight w:val="yellow"/>
          <w:u w:val="single"/>
        </w:rPr>
      </w:pPr>
      <w:r w:rsidRPr="009D2479">
        <w:rPr>
          <w:rFonts w:cs="Times New Roman"/>
          <w:b/>
          <w:bCs/>
          <w:highlight w:val="yellow"/>
          <w:u w:val="single"/>
        </w:rPr>
        <w:t xml:space="preserve">East Gippsland Football and </w:t>
      </w:r>
      <w:r w:rsidR="00E0755E" w:rsidRPr="009D2479">
        <w:rPr>
          <w:rFonts w:cs="Times New Roman"/>
          <w:b/>
          <w:bCs/>
          <w:highlight w:val="yellow"/>
          <w:u w:val="single"/>
        </w:rPr>
        <w:t>East Gippsland</w:t>
      </w:r>
      <w:r w:rsidRPr="009D2479">
        <w:rPr>
          <w:rFonts w:cs="Times New Roman"/>
          <w:b/>
          <w:bCs/>
          <w:highlight w:val="yellow"/>
          <w:u w:val="single"/>
        </w:rPr>
        <w:t xml:space="preserve"> Junior Football Domestic Provisions.</w:t>
      </w:r>
    </w:p>
    <w:p w14:paraId="307CA79D" w14:textId="6AA84122" w:rsidR="002B7CF8" w:rsidRPr="009D2479" w:rsidRDefault="002B7CF8" w:rsidP="009D2479">
      <w:pPr>
        <w:widowControl/>
        <w:suppressAutoHyphens w:val="0"/>
        <w:rPr>
          <w:rFonts w:cs="Times New Roman"/>
          <w:b/>
          <w:bCs/>
        </w:rPr>
      </w:pPr>
      <w:r w:rsidRPr="009D2479">
        <w:rPr>
          <w:rFonts w:cs="Times New Roman"/>
          <w:b/>
          <w:bCs/>
        </w:rPr>
        <w:t>There is no provision for time to be added in the Thirds or Reserve Grade matches or in the Under 1</w:t>
      </w:r>
      <w:r w:rsidR="00CF7243">
        <w:rPr>
          <w:rFonts w:cs="Times New Roman"/>
          <w:b/>
          <w:bCs/>
        </w:rPr>
        <w:t>5</w:t>
      </w:r>
      <w:r w:rsidRPr="009D2479">
        <w:rPr>
          <w:rFonts w:cs="Times New Roman"/>
          <w:b/>
          <w:bCs/>
        </w:rPr>
        <w:t>, Under 1</w:t>
      </w:r>
      <w:r w:rsidR="00CF7243">
        <w:rPr>
          <w:rFonts w:cs="Times New Roman"/>
          <w:b/>
          <w:bCs/>
        </w:rPr>
        <w:t>3</w:t>
      </w:r>
      <w:r w:rsidRPr="009D2479">
        <w:rPr>
          <w:rFonts w:cs="Times New Roman"/>
          <w:b/>
          <w:bCs/>
        </w:rPr>
        <w:t xml:space="preserve"> and Under 1</w:t>
      </w:r>
      <w:r w:rsidR="00CF7243">
        <w:rPr>
          <w:rFonts w:cs="Times New Roman"/>
          <w:b/>
          <w:bCs/>
        </w:rPr>
        <w:t>1</w:t>
      </w:r>
      <w:r w:rsidRPr="009D2479">
        <w:rPr>
          <w:rFonts w:cs="Times New Roman"/>
          <w:b/>
          <w:bCs/>
        </w:rPr>
        <w:t xml:space="preserve">s. Any attempt to abuse this By-law shall be referred to the FNEG Commissioners who may determine a penalty, which may include loss of match and fines and further penalties as determined by the Commissioners. (Amended </w:t>
      </w:r>
      <w:r w:rsidR="00B05ACA">
        <w:rPr>
          <w:rFonts w:cs="Times New Roman"/>
          <w:b/>
          <w:bCs/>
        </w:rPr>
        <w:t>February</w:t>
      </w:r>
      <w:r w:rsidRPr="009D2479">
        <w:rPr>
          <w:rFonts w:cs="Times New Roman"/>
          <w:b/>
          <w:bCs/>
        </w:rPr>
        <w:t xml:space="preserve"> 20</w:t>
      </w:r>
      <w:r w:rsidR="00B05ACA">
        <w:rPr>
          <w:rFonts w:cs="Times New Roman"/>
          <w:b/>
          <w:bCs/>
        </w:rPr>
        <w:t>21</w:t>
      </w:r>
      <w:r w:rsidRPr="009D2479">
        <w:rPr>
          <w:rFonts w:cs="Times New Roman"/>
          <w:b/>
          <w:bCs/>
        </w:rPr>
        <w:t>)</w:t>
      </w:r>
    </w:p>
    <w:p w14:paraId="0C5A09E2" w14:textId="77777777" w:rsidR="002B7CF8" w:rsidRPr="009D2479" w:rsidRDefault="002B7CF8">
      <w:pPr>
        <w:rPr>
          <w:rFonts w:cs="Times New Roman"/>
          <w:b/>
          <w:bCs/>
        </w:rPr>
      </w:pPr>
    </w:p>
    <w:sectPr w:rsidR="002B7CF8" w:rsidRPr="009D24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tenna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91D0C"/>
    <w:multiLevelType w:val="hybridMultilevel"/>
    <w:tmpl w:val="EAFC5718"/>
    <w:lvl w:ilvl="0" w:tplc="C84CC516">
      <w:start w:val="1"/>
      <w:numFmt w:val="lowerLetter"/>
      <w:lvlText w:val="(%1)"/>
      <w:lvlJc w:val="left"/>
      <w:pPr>
        <w:tabs>
          <w:tab w:val="num" w:pos="1095"/>
        </w:tabs>
        <w:ind w:left="1095" w:hanging="375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5CBC5884"/>
    <w:multiLevelType w:val="hybridMultilevel"/>
    <w:tmpl w:val="3F16BEFA"/>
    <w:lvl w:ilvl="0" w:tplc="047A01E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EF1F6C"/>
    <w:multiLevelType w:val="hybridMultilevel"/>
    <w:tmpl w:val="AAECBBCC"/>
    <w:lvl w:ilvl="0" w:tplc="2CCE2DE8">
      <w:start w:val="1"/>
      <w:numFmt w:val="lowerLetter"/>
      <w:lvlText w:val="(%1)"/>
      <w:lvlJc w:val="left"/>
      <w:pPr>
        <w:tabs>
          <w:tab w:val="num" w:pos="1095"/>
        </w:tabs>
        <w:ind w:left="1095" w:hanging="375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CF8"/>
    <w:rsid w:val="0019508E"/>
    <w:rsid w:val="002B7CF8"/>
    <w:rsid w:val="003A3AB0"/>
    <w:rsid w:val="003A4E14"/>
    <w:rsid w:val="003C7C0A"/>
    <w:rsid w:val="008E2F5C"/>
    <w:rsid w:val="009D2479"/>
    <w:rsid w:val="00B05ACA"/>
    <w:rsid w:val="00B255C5"/>
    <w:rsid w:val="00BE3F87"/>
    <w:rsid w:val="00C5388B"/>
    <w:rsid w:val="00CF7243"/>
    <w:rsid w:val="00DF3559"/>
    <w:rsid w:val="00E0755E"/>
    <w:rsid w:val="00F0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38A10"/>
  <w15:chartTrackingRefBased/>
  <w15:docId w15:val="{99FF296E-ABC3-476B-ADC4-2F479CEC5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CF8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B7CF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55E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55E"/>
    <w:rPr>
      <w:rFonts w:ascii="Segoe UI" w:eastAsia="Lucida Sans Unicode" w:hAnsi="Segoe UI" w:cs="Mangal"/>
      <w:kern w:val="1"/>
      <w:sz w:val="18"/>
      <w:szCs w:val="16"/>
      <w:lang w:eastAsia="hi-IN" w:bidi="hi-IN"/>
    </w:rPr>
  </w:style>
  <w:style w:type="paragraph" w:customStyle="1" w:styleId="Default">
    <w:name w:val="Default"/>
    <w:rsid w:val="009D2479"/>
    <w:pPr>
      <w:autoSpaceDE w:val="0"/>
      <w:autoSpaceDN w:val="0"/>
      <w:adjustRightInd w:val="0"/>
      <w:spacing w:after="0" w:line="240" w:lineRule="auto"/>
    </w:pPr>
    <w:rPr>
      <w:rFonts w:ascii="Antenna Bold" w:hAnsi="Antenna Bold" w:cs="Antenna Bold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9D2479"/>
    <w:pPr>
      <w:spacing w:line="17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D2479"/>
    <w:pPr>
      <w:spacing w:line="18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9D2479"/>
    <w:pPr>
      <w:spacing w:line="18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9D2479"/>
    <w:pPr>
      <w:spacing w:line="18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9D2479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gfl2004@bigpond.net.a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736</Words>
  <Characters>4199</Characters>
  <Application>Microsoft Office Word</Application>
  <DocSecurity>0</DocSecurity>
  <Lines>34</Lines>
  <Paragraphs>9</Paragraphs>
  <ScaleCrop>false</ScaleCrop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Rodney Twining</dc:creator>
  <cp:keywords/>
  <dc:description/>
  <cp:lastModifiedBy>Rodney Twining</cp:lastModifiedBy>
  <cp:revision>4</cp:revision>
  <dcterms:created xsi:type="dcterms:W3CDTF">2021-02-16T01:35:00Z</dcterms:created>
  <dcterms:modified xsi:type="dcterms:W3CDTF">2021-02-16T01:48:00Z</dcterms:modified>
</cp:coreProperties>
</file>