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94987" w14:textId="38667B54" w:rsidR="005E6B30" w:rsidRDefault="005E6B30" w:rsidP="005E6B30">
      <w:r>
        <w:t>ABA Representative Coaches 2021</w:t>
      </w:r>
    </w:p>
    <w:p w14:paraId="4E9604E8" w14:textId="77777777" w:rsidR="005E6B30" w:rsidRDefault="005E6B30" w:rsidP="005E6B30"/>
    <w:p w14:paraId="1E86ABA4" w14:textId="6C470561" w:rsidR="005E6B30" w:rsidRDefault="005E6B30" w:rsidP="005E6B30">
      <w:r>
        <w:t>The ABA Board and Coaching Committee would like to thank those people that applied for Rep Coach roles for the upcoming Representative Season.  Without the support of the people that volunteer to be involved we could not provide such a fantastic program for our young athletes.</w:t>
      </w:r>
    </w:p>
    <w:p w14:paraId="7BA656EA" w14:textId="77777777" w:rsidR="005E6B30" w:rsidRDefault="005E6B30" w:rsidP="005E6B30"/>
    <w:p w14:paraId="2F738620" w14:textId="376158CD" w:rsidR="005E6B30" w:rsidRDefault="005E6B30" w:rsidP="005E6B30">
      <w:r>
        <w:t>The Board and Committee would like to congratulate the following applicants on their successful appointment to:</w:t>
      </w:r>
    </w:p>
    <w:p w14:paraId="2C988BD0" w14:textId="77777777" w:rsidR="005E6B30" w:rsidRDefault="005E6B30" w:rsidP="005E6B30"/>
    <w:p w14:paraId="7DED4167" w14:textId="77777777" w:rsidR="005E6B30" w:rsidRDefault="005E6B30" w:rsidP="005E6B30">
      <w:r>
        <w:t>Girls– Age Group Lead Coach</w:t>
      </w:r>
    </w:p>
    <w:p w14:paraId="11F30D13" w14:textId="77777777" w:rsidR="005E6B30" w:rsidRDefault="005E6B30" w:rsidP="005E6B30">
      <w:pPr>
        <w:pStyle w:val="ListParagraph"/>
        <w:numPr>
          <w:ilvl w:val="0"/>
          <w:numId w:val="1"/>
        </w:numPr>
      </w:pPr>
      <w:r>
        <w:t xml:space="preserve">Under 12 – </w:t>
      </w:r>
      <w:proofErr w:type="spellStart"/>
      <w:r>
        <w:t>Brodey</w:t>
      </w:r>
      <w:proofErr w:type="spellEnd"/>
      <w:r>
        <w:t xml:space="preserve"> Fruean</w:t>
      </w:r>
    </w:p>
    <w:p w14:paraId="344940BC" w14:textId="77777777" w:rsidR="005E6B30" w:rsidRDefault="005E6B30" w:rsidP="005E6B30">
      <w:pPr>
        <w:pStyle w:val="ListParagraph"/>
        <w:numPr>
          <w:ilvl w:val="0"/>
          <w:numId w:val="1"/>
        </w:numPr>
      </w:pPr>
      <w:r>
        <w:t>Under 14 – Clinton Lowe</w:t>
      </w:r>
    </w:p>
    <w:p w14:paraId="794533ED" w14:textId="77777777" w:rsidR="005E6B30" w:rsidRDefault="005E6B30" w:rsidP="005E6B30">
      <w:pPr>
        <w:pStyle w:val="ListParagraph"/>
        <w:numPr>
          <w:ilvl w:val="0"/>
          <w:numId w:val="1"/>
        </w:numPr>
      </w:pPr>
      <w:r>
        <w:t>Under 16 – David Blakemore</w:t>
      </w:r>
    </w:p>
    <w:p w14:paraId="6EE5FDCF" w14:textId="77777777" w:rsidR="005E6B30" w:rsidRDefault="005E6B30" w:rsidP="005E6B30">
      <w:pPr>
        <w:pStyle w:val="ListParagraph"/>
        <w:numPr>
          <w:ilvl w:val="0"/>
          <w:numId w:val="1"/>
        </w:numPr>
      </w:pPr>
      <w:r>
        <w:t>Under 18 – Peter Bauerle</w:t>
      </w:r>
    </w:p>
    <w:p w14:paraId="0846F200" w14:textId="77777777" w:rsidR="005E6B30" w:rsidRDefault="005E6B30" w:rsidP="005E6B30">
      <w:r>
        <w:t>Boys – Age Group Lead Coach</w:t>
      </w:r>
    </w:p>
    <w:p w14:paraId="24BEB0F6" w14:textId="77777777" w:rsidR="005E6B30" w:rsidRDefault="005E6B30" w:rsidP="005E6B30">
      <w:pPr>
        <w:pStyle w:val="ListParagraph"/>
        <w:numPr>
          <w:ilvl w:val="0"/>
          <w:numId w:val="2"/>
        </w:numPr>
      </w:pPr>
      <w:r>
        <w:t>Under 12 – Phil Evans</w:t>
      </w:r>
    </w:p>
    <w:p w14:paraId="4297815E" w14:textId="77777777" w:rsidR="005E6B30" w:rsidRDefault="005E6B30" w:rsidP="005E6B30">
      <w:pPr>
        <w:pStyle w:val="ListParagraph"/>
        <w:numPr>
          <w:ilvl w:val="0"/>
          <w:numId w:val="2"/>
        </w:numPr>
      </w:pPr>
      <w:r>
        <w:t>Under 14 – Bec Hall</w:t>
      </w:r>
    </w:p>
    <w:p w14:paraId="494ACF3C" w14:textId="77777777" w:rsidR="005E6B30" w:rsidRDefault="005E6B30" w:rsidP="005E6B30">
      <w:pPr>
        <w:pStyle w:val="ListParagraph"/>
        <w:numPr>
          <w:ilvl w:val="0"/>
          <w:numId w:val="2"/>
        </w:numPr>
      </w:pPr>
      <w:r>
        <w:t>Under 16 – Matt Whitfield (Craig Robinson: Co-Head Coach)</w:t>
      </w:r>
    </w:p>
    <w:p w14:paraId="55FD13B4" w14:textId="77777777" w:rsidR="005E6B30" w:rsidRDefault="005E6B30" w:rsidP="005E6B30">
      <w:pPr>
        <w:pStyle w:val="ListParagraph"/>
        <w:numPr>
          <w:ilvl w:val="0"/>
          <w:numId w:val="2"/>
        </w:numPr>
      </w:pPr>
      <w:r>
        <w:t>Under 18 – Shane Strang</w:t>
      </w:r>
    </w:p>
    <w:p w14:paraId="68E9B13C" w14:textId="121AADB1" w:rsidR="005E6B30" w:rsidRDefault="005E6B30" w:rsidP="005E6B30">
      <w:r>
        <w:t>In addition to the above appointments the following applicants will be offered coaching roles consistent with their nominated preferences as we move closer to the Representative Season.</w:t>
      </w:r>
    </w:p>
    <w:p w14:paraId="24860C2F" w14:textId="77777777" w:rsidR="00934F47" w:rsidRDefault="00934F47" w:rsidP="005E6B30"/>
    <w:p w14:paraId="68414A9F" w14:textId="77777777" w:rsidR="005E6B30" w:rsidRDefault="005E6B30" w:rsidP="005E6B30">
      <w:pPr>
        <w:pStyle w:val="ListParagraph"/>
        <w:numPr>
          <w:ilvl w:val="0"/>
          <w:numId w:val="3"/>
        </w:numPr>
      </w:pPr>
      <w:r>
        <w:t>Maxine Babinski</w:t>
      </w:r>
    </w:p>
    <w:p w14:paraId="33175E6C" w14:textId="509F607C" w:rsidR="005E6B30" w:rsidRDefault="005E6B30" w:rsidP="005E6B30">
      <w:pPr>
        <w:pStyle w:val="ListParagraph"/>
        <w:numPr>
          <w:ilvl w:val="0"/>
          <w:numId w:val="3"/>
        </w:numPr>
      </w:pPr>
      <w:r>
        <w:t>Damian Simms</w:t>
      </w:r>
    </w:p>
    <w:p w14:paraId="228E2197" w14:textId="77777777" w:rsidR="005E6B30" w:rsidRDefault="005E6B30" w:rsidP="005E6B30">
      <w:pPr>
        <w:pStyle w:val="ListParagraph"/>
        <w:numPr>
          <w:ilvl w:val="0"/>
          <w:numId w:val="3"/>
        </w:numPr>
      </w:pPr>
      <w:r>
        <w:t>Andrew Thomas</w:t>
      </w:r>
    </w:p>
    <w:p w14:paraId="41AB54DA" w14:textId="77777777" w:rsidR="005E6B30" w:rsidRDefault="005E6B30" w:rsidP="005E6B30">
      <w:pPr>
        <w:pStyle w:val="ListParagraph"/>
        <w:numPr>
          <w:ilvl w:val="0"/>
          <w:numId w:val="3"/>
        </w:numPr>
      </w:pPr>
      <w:r>
        <w:t>Lisa Maginnity</w:t>
      </w:r>
    </w:p>
    <w:p w14:paraId="64E31578" w14:textId="77777777" w:rsidR="005E6B30" w:rsidRDefault="005E6B30" w:rsidP="005E6B30">
      <w:pPr>
        <w:pStyle w:val="ListParagraph"/>
        <w:numPr>
          <w:ilvl w:val="0"/>
          <w:numId w:val="3"/>
        </w:numPr>
      </w:pPr>
      <w:r>
        <w:t xml:space="preserve">Dan </w:t>
      </w:r>
      <w:proofErr w:type="spellStart"/>
      <w:r>
        <w:t>Moona</w:t>
      </w:r>
      <w:proofErr w:type="spellEnd"/>
    </w:p>
    <w:p w14:paraId="76BB9A78" w14:textId="77777777" w:rsidR="005E6B30" w:rsidRDefault="005E6B30" w:rsidP="005E6B30">
      <w:pPr>
        <w:pStyle w:val="ListParagraph"/>
        <w:numPr>
          <w:ilvl w:val="0"/>
          <w:numId w:val="3"/>
        </w:numPr>
      </w:pPr>
      <w:r>
        <w:t xml:space="preserve">Paul </w:t>
      </w:r>
      <w:proofErr w:type="spellStart"/>
      <w:r>
        <w:t>Romanis</w:t>
      </w:r>
      <w:proofErr w:type="spellEnd"/>
    </w:p>
    <w:p w14:paraId="1621F3CB" w14:textId="77777777" w:rsidR="005E6B30" w:rsidRDefault="005E6B30" w:rsidP="005E6B30">
      <w:pPr>
        <w:pStyle w:val="ListParagraph"/>
        <w:numPr>
          <w:ilvl w:val="0"/>
          <w:numId w:val="3"/>
        </w:numPr>
      </w:pPr>
      <w:r>
        <w:t>Brett Biles</w:t>
      </w:r>
    </w:p>
    <w:p w14:paraId="2F927283" w14:textId="0D454C31" w:rsidR="005E6B30" w:rsidRDefault="005E6B30" w:rsidP="005E6B30">
      <w:r>
        <w:t>We anticipate having more teams than the number of coaching applications received thus far but as with other years expect further applications once Rep Teams are named and parents make themselves available based on selections.</w:t>
      </w:r>
    </w:p>
    <w:p w14:paraId="3688B0CB" w14:textId="77777777" w:rsidR="005E6B30" w:rsidRDefault="005E6B30" w:rsidP="005E6B30"/>
    <w:p w14:paraId="203FD52C" w14:textId="006DABB2" w:rsidR="005E6B30" w:rsidRDefault="005E6B30" w:rsidP="005E6B30">
      <w:r>
        <w:t>We are looking forward to another successful representative season.</w:t>
      </w:r>
    </w:p>
    <w:p w14:paraId="0A607B8C" w14:textId="77777777" w:rsidR="00934F47" w:rsidRDefault="00934F47" w:rsidP="005E6B30"/>
    <w:p w14:paraId="4BE1BAB2" w14:textId="77777777" w:rsidR="005E6B30" w:rsidRDefault="005E6B30" w:rsidP="005E6B30">
      <w:r>
        <w:t>TOGETHER WE ATTACK!</w:t>
      </w:r>
    </w:p>
    <w:p w14:paraId="1F5D489A" w14:textId="7C3ACFBD" w:rsidR="005E6B30" w:rsidRDefault="005E6B30" w:rsidP="005E6B30"/>
    <w:p w14:paraId="77407FA4" w14:textId="77777777" w:rsidR="00934F47" w:rsidRDefault="00934F47" w:rsidP="005E6B30"/>
    <w:p w14:paraId="7086D6BB" w14:textId="458E3958" w:rsidR="005E6B30" w:rsidRDefault="005E6B30" w:rsidP="005E6B30">
      <w:r>
        <w:t xml:space="preserve">Regards </w:t>
      </w:r>
    </w:p>
    <w:p w14:paraId="58A4AABF" w14:textId="58B706CC" w:rsidR="005E6B30" w:rsidRDefault="005E6B30" w:rsidP="005E6B30">
      <w:r>
        <w:t>ABA Board and Coaching Committee</w:t>
      </w:r>
    </w:p>
    <w:p w14:paraId="008CAB90" w14:textId="77777777" w:rsidR="005E6B30" w:rsidRDefault="005E6B30" w:rsidP="005E6B30"/>
    <w:p w14:paraId="3FC06514" w14:textId="7F88C07F" w:rsidR="00483CA2" w:rsidRDefault="005E6B30" w:rsidP="005E6B30">
      <w:pPr>
        <w:rPr>
          <w:rFonts w:ascii="Candara" w:hAnsi="Candara" w:cs="Arial"/>
          <w:b/>
        </w:rPr>
      </w:pPr>
      <w:r w:rsidRPr="00FE535A">
        <w:rPr>
          <w:b/>
          <w:bCs/>
          <w:i/>
          <w:iCs/>
        </w:rPr>
        <w:t>**Please Note:  All coaching appointments need to be submitted to BNSW for final approval.  This may or may not impact final appointments</w:t>
      </w:r>
      <w:r>
        <w:t>.</w:t>
      </w:r>
    </w:p>
    <w:p w14:paraId="4F519F1A" w14:textId="77777777" w:rsidR="00E5793C" w:rsidRPr="00E5793C" w:rsidRDefault="00E5793C" w:rsidP="00FD2EC5">
      <w:pPr>
        <w:rPr>
          <w:rFonts w:ascii="Arial" w:hAnsi="Arial" w:cs="Arial"/>
        </w:rPr>
      </w:pPr>
    </w:p>
    <w:sectPr w:rsidR="00E5793C" w:rsidRPr="00E5793C" w:rsidSect="00F75CB1">
      <w:headerReference w:type="default" r:id="rId7"/>
      <w:pgSz w:w="11906" w:h="16838"/>
      <w:pgMar w:top="1701" w:right="1418" w:bottom="28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29B31" w14:textId="77777777" w:rsidR="009D39CE" w:rsidRDefault="009D39CE" w:rsidP="007E5C29">
      <w:r>
        <w:separator/>
      </w:r>
    </w:p>
  </w:endnote>
  <w:endnote w:type="continuationSeparator" w:id="0">
    <w:p w14:paraId="0E335A99" w14:textId="77777777" w:rsidR="009D39CE" w:rsidRDefault="009D39CE" w:rsidP="007E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A9E22" w14:textId="77777777" w:rsidR="009D39CE" w:rsidRDefault="009D39CE" w:rsidP="007E5C29">
      <w:r>
        <w:separator/>
      </w:r>
    </w:p>
  </w:footnote>
  <w:footnote w:type="continuationSeparator" w:id="0">
    <w:p w14:paraId="6C460DD0" w14:textId="77777777" w:rsidR="009D39CE" w:rsidRDefault="009D39CE" w:rsidP="007E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2D46C" w14:textId="155A2CBB" w:rsidR="00CD05FD" w:rsidRDefault="00FD2EC5" w:rsidP="0010580A">
    <w:pPr>
      <w:pStyle w:val="Header"/>
      <w:tabs>
        <w:tab w:val="clear" w:pos="4513"/>
        <w:tab w:val="left" w:pos="5580"/>
      </w:tabs>
      <w:rPr>
        <w:noProof/>
        <w:lang w:eastAsia="en-AU"/>
      </w:rPr>
    </w:pPr>
    <w:r>
      <w:rPr>
        <w:noProof/>
      </w:rPr>
      <w:drawing>
        <wp:anchor distT="0" distB="0" distL="114300" distR="114300" simplePos="0" relativeHeight="251658240" behindDoc="1" locked="0" layoutInCell="1" allowOverlap="1" wp14:anchorId="3F72AF31" wp14:editId="1ED0C758">
          <wp:simplePos x="0" y="0"/>
          <wp:positionH relativeFrom="margin">
            <wp:align>left</wp:align>
          </wp:positionH>
          <wp:positionV relativeFrom="paragraph">
            <wp:posOffset>-3810</wp:posOffset>
          </wp:positionV>
          <wp:extent cx="1295400" cy="1514475"/>
          <wp:effectExtent l="0" t="0" r="0" b="9525"/>
          <wp:wrapTight wrapText="bothSides">
            <wp:wrapPolygon edited="0">
              <wp:start x="0" y="0"/>
              <wp:lineTo x="0" y="21464"/>
              <wp:lineTo x="21282" y="21464"/>
              <wp:lineTo x="212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7783" cy="1517298"/>
                  </a:xfrm>
                  <a:prstGeom prst="rect">
                    <a:avLst/>
                  </a:prstGeom>
                </pic:spPr>
              </pic:pic>
            </a:graphicData>
          </a:graphic>
          <wp14:sizeRelH relativeFrom="margin">
            <wp14:pctWidth>0</wp14:pctWidth>
          </wp14:sizeRelH>
          <wp14:sizeRelV relativeFrom="margin">
            <wp14:pctHeight>0</wp14:pctHeight>
          </wp14:sizeRelV>
        </wp:anchor>
      </w:drawing>
    </w:r>
  </w:p>
  <w:p w14:paraId="2DEC1731" w14:textId="77777777" w:rsidR="00CD05FD" w:rsidRPr="0030752A" w:rsidRDefault="0010580A" w:rsidP="00607D11">
    <w:pPr>
      <w:pStyle w:val="Header"/>
      <w:tabs>
        <w:tab w:val="clear" w:pos="4513"/>
        <w:tab w:val="left" w:pos="5580"/>
      </w:tabs>
      <w:jc w:val="right"/>
      <w:rPr>
        <w:rFonts w:ascii="Mongolian Baiti" w:hAnsi="Mongolian Baiti" w:cs="Mongolian Baiti"/>
        <w:noProof/>
        <w:lang w:eastAsia="en-AU"/>
      </w:rPr>
    </w:pPr>
    <w:r w:rsidRPr="0030752A">
      <w:rPr>
        <w:rFonts w:ascii="Mongolian Baiti" w:hAnsi="Mongolian Baiti" w:cs="Mongolian Baiti"/>
        <w:noProof/>
        <w:lang w:eastAsia="en-AU"/>
      </w:rPr>
      <w:t xml:space="preserve">Albury Basketball </w:t>
    </w:r>
    <w:r w:rsidR="00CD05FD" w:rsidRPr="0030752A">
      <w:rPr>
        <w:rFonts w:ascii="Mongolian Baiti" w:hAnsi="Mongolian Baiti" w:cs="Mongolian Baiti"/>
        <w:noProof/>
        <w:lang w:eastAsia="en-AU"/>
      </w:rPr>
      <w:t>Association</w:t>
    </w:r>
  </w:p>
  <w:p w14:paraId="5542721D" w14:textId="77777777" w:rsidR="0010580A" w:rsidRPr="0030752A" w:rsidRDefault="0010580A" w:rsidP="00607D11">
    <w:pPr>
      <w:pStyle w:val="Header"/>
      <w:tabs>
        <w:tab w:val="clear" w:pos="4513"/>
        <w:tab w:val="left" w:pos="5580"/>
      </w:tabs>
      <w:jc w:val="right"/>
      <w:rPr>
        <w:rFonts w:ascii="Mongolian Baiti" w:hAnsi="Mongolian Baiti" w:cs="Mongolian Baiti"/>
        <w:noProof/>
        <w:lang w:eastAsia="en-AU"/>
      </w:rPr>
    </w:pPr>
    <w:r w:rsidRPr="0030752A">
      <w:rPr>
        <w:rFonts w:ascii="Mongolian Baiti" w:hAnsi="Mongolian Baiti" w:cs="Mongolian Baiti"/>
        <w:noProof/>
        <w:lang w:eastAsia="en-AU"/>
      </w:rPr>
      <w:t>North Street, North Albury 2640</w:t>
    </w:r>
  </w:p>
  <w:p w14:paraId="7120AF07" w14:textId="77777777" w:rsidR="00607D11" w:rsidRPr="0030752A" w:rsidRDefault="00690326" w:rsidP="00607D11">
    <w:pPr>
      <w:pStyle w:val="Header"/>
      <w:tabs>
        <w:tab w:val="clear" w:pos="4513"/>
        <w:tab w:val="left" w:pos="5580"/>
      </w:tabs>
      <w:jc w:val="right"/>
      <w:rPr>
        <w:rFonts w:ascii="Mongolian Baiti" w:hAnsi="Mongolian Baiti" w:cs="Mongolian Baiti"/>
        <w:noProof/>
        <w:lang w:eastAsia="en-AU"/>
      </w:rPr>
    </w:pPr>
    <w:r w:rsidRPr="0030752A">
      <w:rPr>
        <w:rFonts w:ascii="Mongolian Baiti" w:hAnsi="Mongolian Baiti" w:cs="Mongolian Baiti"/>
        <w:noProof/>
        <w:lang w:eastAsia="en-AU"/>
      </w:rPr>
      <w:t>PO Box 1134 Albury 2640</w:t>
    </w:r>
  </w:p>
  <w:p w14:paraId="0DE7A059" w14:textId="77777777" w:rsidR="0010580A" w:rsidRPr="0030752A" w:rsidRDefault="0010580A" w:rsidP="00607D11">
    <w:pPr>
      <w:pStyle w:val="Header"/>
      <w:tabs>
        <w:tab w:val="clear" w:pos="4513"/>
        <w:tab w:val="left" w:pos="5580"/>
      </w:tabs>
      <w:jc w:val="right"/>
      <w:rPr>
        <w:rFonts w:ascii="Mongolian Baiti" w:hAnsi="Mongolian Baiti" w:cs="Mongolian Baiti"/>
        <w:noProof/>
        <w:lang w:eastAsia="en-AU"/>
      </w:rPr>
    </w:pPr>
    <w:r w:rsidRPr="0030752A">
      <w:rPr>
        <w:rFonts w:ascii="Mongolian Baiti" w:hAnsi="Mongolian Baiti" w:cs="Mongolian Baiti"/>
        <w:noProof/>
        <w:lang w:eastAsia="en-AU"/>
      </w:rPr>
      <w:t>Phone: - (02)60 414 744</w:t>
    </w:r>
  </w:p>
  <w:p w14:paraId="09FF331A" w14:textId="77777777" w:rsidR="00607D11" w:rsidRPr="0030752A" w:rsidRDefault="0010580A" w:rsidP="00607D11">
    <w:pPr>
      <w:pStyle w:val="Header"/>
      <w:tabs>
        <w:tab w:val="clear" w:pos="4513"/>
        <w:tab w:val="left" w:pos="5580"/>
      </w:tabs>
      <w:jc w:val="right"/>
      <w:rPr>
        <w:rFonts w:ascii="Mongolian Baiti" w:hAnsi="Mongolian Baiti" w:cs="Mongolian Baiti"/>
        <w:noProof/>
        <w:lang w:eastAsia="en-AU"/>
      </w:rPr>
    </w:pPr>
    <w:r w:rsidRPr="0030752A">
      <w:rPr>
        <w:rFonts w:ascii="Mongolian Baiti" w:hAnsi="Mongolian Baiti" w:cs="Mongolian Baiti"/>
        <w:noProof/>
        <w:lang w:eastAsia="en-AU"/>
      </w:rPr>
      <w:t xml:space="preserve">Email: </w:t>
    </w:r>
    <w:r w:rsidR="00182E35" w:rsidRPr="0030752A">
      <w:rPr>
        <w:rFonts w:ascii="Mongolian Baiti" w:hAnsi="Mongolian Baiti" w:cs="Mongolian Baiti"/>
        <w:noProof/>
        <w:lang w:eastAsia="en-AU"/>
      </w:rPr>
      <w:t>admin@alburybasketball.com.au</w:t>
    </w:r>
  </w:p>
  <w:p w14:paraId="1E582BD6" w14:textId="77777777" w:rsidR="00607D11" w:rsidRPr="0030752A" w:rsidRDefault="00607D11" w:rsidP="00607D11">
    <w:pPr>
      <w:pStyle w:val="Header"/>
      <w:tabs>
        <w:tab w:val="clear" w:pos="4513"/>
        <w:tab w:val="left" w:pos="5580"/>
      </w:tabs>
      <w:jc w:val="right"/>
      <w:rPr>
        <w:rFonts w:ascii="Mongolian Baiti" w:hAnsi="Mongolian Baiti" w:cs="Mongolian Baiti"/>
        <w:noProof/>
        <w:lang w:eastAsia="en-AU"/>
      </w:rPr>
    </w:pPr>
    <w:r w:rsidRPr="0030752A">
      <w:rPr>
        <w:rFonts w:ascii="Mongolian Baiti" w:hAnsi="Mongolian Baiti" w:cs="Mongolian Baiti"/>
        <w:noProof/>
        <w:lang w:eastAsia="en-AU"/>
      </w:rPr>
      <w:t>ABN: 70 388 239 015</w:t>
    </w:r>
  </w:p>
  <w:p w14:paraId="37967DD8" w14:textId="77777777" w:rsidR="0010580A" w:rsidRDefault="0010580A" w:rsidP="00607D11">
    <w:pPr>
      <w:pStyle w:val="Header"/>
      <w:tabs>
        <w:tab w:val="clear" w:pos="4513"/>
        <w:tab w:val="left" w:pos="5580"/>
      </w:tabs>
      <w:jc w:val="right"/>
      <w:rPr>
        <w:noProof/>
        <w:lang w:eastAsia="en-AU"/>
      </w:rPr>
    </w:pPr>
  </w:p>
  <w:p w14:paraId="23669DCA" w14:textId="77777777" w:rsidR="00EF48F7" w:rsidRDefault="00EF48F7" w:rsidP="00607D11">
    <w:pPr>
      <w:pStyle w:val="Header"/>
      <w:tabs>
        <w:tab w:val="clear" w:pos="4513"/>
        <w:tab w:val="left" w:pos="5580"/>
      </w:tabs>
      <w:jc w:val="right"/>
      <w:rPr>
        <w:noProof/>
        <w:lang w:eastAsia="en-AU"/>
      </w:rPr>
    </w:pPr>
  </w:p>
  <w:p w14:paraId="32C00B73" w14:textId="77777777" w:rsidR="0010580A" w:rsidRDefault="0010580A" w:rsidP="00607D11">
    <w:pPr>
      <w:pStyle w:val="Header"/>
      <w:tabs>
        <w:tab w:val="clear" w:pos="4513"/>
      </w:tabs>
      <w:jc w:val="right"/>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C615B"/>
    <w:multiLevelType w:val="hybridMultilevel"/>
    <w:tmpl w:val="5128C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C51F36"/>
    <w:multiLevelType w:val="hybridMultilevel"/>
    <w:tmpl w:val="4432A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213858"/>
    <w:multiLevelType w:val="hybridMultilevel"/>
    <w:tmpl w:val="7A64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29"/>
    <w:rsid w:val="0004244A"/>
    <w:rsid w:val="00066F18"/>
    <w:rsid w:val="000B622B"/>
    <w:rsid w:val="000E5E4A"/>
    <w:rsid w:val="000F7354"/>
    <w:rsid w:val="0010580A"/>
    <w:rsid w:val="00133F0D"/>
    <w:rsid w:val="001759E6"/>
    <w:rsid w:val="00182E35"/>
    <w:rsid w:val="00192A77"/>
    <w:rsid w:val="001F45F4"/>
    <w:rsid w:val="00235FBF"/>
    <w:rsid w:val="002617FE"/>
    <w:rsid w:val="002759DB"/>
    <w:rsid w:val="002879D9"/>
    <w:rsid w:val="002D181E"/>
    <w:rsid w:val="002D329C"/>
    <w:rsid w:val="0030752A"/>
    <w:rsid w:val="00384718"/>
    <w:rsid w:val="00386FBB"/>
    <w:rsid w:val="00390DB5"/>
    <w:rsid w:val="003C3868"/>
    <w:rsid w:val="003C450C"/>
    <w:rsid w:val="003D33AF"/>
    <w:rsid w:val="003F1E4B"/>
    <w:rsid w:val="00400696"/>
    <w:rsid w:val="00434841"/>
    <w:rsid w:val="00483CA2"/>
    <w:rsid w:val="004A2867"/>
    <w:rsid w:val="004B02D9"/>
    <w:rsid w:val="004D2015"/>
    <w:rsid w:val="004D7020"/>
    <w:rsid w:val="004E0DFB"/>
    <w:rsid w:val="005041B4"/>
    <w:rsid w:val="00513A14"/>
    <w:rsid w:val="00514D23"/>
    <w:rsid w:val="00546BE3"/>
    <w:rsid w:val="005909A1"/>
    <w:rsid w:val="005931DA"/>
    <w:rsid w:val="00593999"/>
    <w:rsid w:val="005B54E0"/>
    <w:rsid w:val="005E6B30"/>
    <w:rsid w:val="00607D11"/>
    <w:rsid w:val="0061160D"/>
    <w:rsid w:val="006538E1"/>
    <w:rsid w:val="00690326"/>
    <w:rsid w:val="006B1C48"/>
    <w:rsid w:val="006C2F24"/>
    <w:rsid w:val="006C6BBB"/>
    <w:rsid w:val="006F1FE1"/>
    <w:rsid w:val="006F5327"/>
    <w:rsid w:val="007E470D"/>
    <w:rsid w:val="007E5C29"/>
    <w:rsid w:val="007F0C64"/>
    <w:rsid w:val="008651F6"/>
    <w:rsid w:val="008C0169"/>
    <w:rsid w:val="008C54E1"/>
    <w:rsid w:val="00934F47"/>
    <w:rsid w:val="00986C0F"/>
    <w:rsid w:val="0099113A"/>
    <w:rsid w:val="009D39CE"/>
    <w:rsid w:val="009D512B"/>
    <w:rsid w:val="009D5C59"/>
    <w:rsid w:val="00A068E7"/>
    <w:rsid w:val="00A17619"/>
    <w:rsid w:val="00A24381"/>
    <w:rsid w:val="00A362E3"/>
    <w:rsid w:val="00A55BCC"/>
    <w:rsid w:val="00A75613"/>
    <w:rsid w:val="00AA2F49"/>
    <w:rsid w:val="00AB0E49"/>
    <w:rsid w:val="00AB3550"/>
    <w:rsid w:val="00AF5460"/>
    <w:rsid w:val="00B0108F"/>
    <w:rsid w:val="00B1110B"/>
    <w:rsid w:val="00B50717"/>
    <w:rsid w:val="00B61EF2"/>
    <w:rsid w:val="00B630C6"/>
    <w:rsid w:val="00B675DB"/>
    <w:rsid w:val="00B854C9"/>
    <w:rsid w:val="00B926D5"/>
    <w:rsid w:val="00BD0364"/>
    <w:rsid w:val="00BE3A4C"/>
    <w:rsid w:val="00C11B86"/>
    <w:rsid w:val="00C16D5B"/>
    <w:rsid w:val="00C2495A"/>
    <w:rsid w:val="00C540FD"/>
    <w:rsid w:val="00C76DE9"/>
    <w:rsid w:val="00CA403D"/>
    <w:rsid w:val="00CD05FD"/>
    <w:rsid w:val="00CE404F"/>
    <w:rsid w:val="00D06686"/>
    <w:rsid w:val="00D16386"/>
    <w:rsid w:val="00D51D02"/>
    <w:rsid w:val="00D51E90"/>
    <w:rsid w:val="00D6268E"/>
    <w:rsid w:val="00D937AD"/>
    <w:rsid w:val="00DB043D"/>
    <w:rsid w:val="00DC70EE"/>
    <w:rsid w:val="00E10745"/>
    <w:rsid w:val="00E112E5"/>
    <w:rsid w:val="00E5793C"/>
    <w:rsid w:val="00E648D0"/>
    <w:rsid w:val="00E67F21"/>
    <w:rsid w:val="00E73512"/>
    <w:rsid w:val="00E83791"/>
    <w:rsid w:val="00EA6381"/>
    <w:rsid w:val="00EB3688"/>
    <w:rsid w:val="00EC3939"/>
    <w:rsid w:val="00EF48F7"/>
    <w:rsid w:val="00F36B91"/>
    <w:rsid w:val="00F42E69"/>
    <w:rsid w:val="00F55C70"/>
    <w:rsid w:val="00F75CB1"/>
    <w:rsid w:val="00FB1F03"/>
    <w:rsid w:val="00FD2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B1B4"/>
  <w15:docId w15:val="{E206143F-4C51-4855-B7DC-29628D5F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4E0"/>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5C29"/>
    <w:rPr>
      <w:rFonts w:ascii="Tahoma" w:eastAsia="Times New Roman" w:hAnsi="Tahoma" w:cs="Tahoma"/>
      <w:sz w:val="16"/>
      <w:szCs w:val="16"/>
      <w:lang w:eastAsia="en-US"/>
    </w:rPr>
  </w:style>
  <w:style w:type="character" w:customStyle="1" w:styleId="BalloonTextChar">
    <w:name w:val="Balloon Text Char"/>
    <w:link w:val="BalloonText"/>
    <w:semiHidden/>
    <w:rsid w:val="007E5C29"/>
    <w:rPr>
      <w:rFonts w:ascii="Tahoma" w:hAnsi="Tahoma" w:cs="Tahoma"/>
      <w:sz w:val="16"/>
      <w:szCs w:val="16"/>
    </w:rPr>
  </w:style>
  <w:style w:type="paragraph" w:styleId="Header">
    <w:name w:val="header"/>
    <w:basedOn w:val="Normal"/>
    <w:link w:val="HeaderChar"/>
    <w:rsid w:val="007E5C29"/>
    <w:pPr>
      <w:tabs>
        <w:tab w:val="center" w:pos="4513"/>
        <w:tab w:val="right" w:pos="9026"/>
      </w:tabs>
    </w:pPr>
    <w:rPr>
      <w:rFonts w:ascii="Calibri" w:eastAsia="Times New Roman" w:hAnsi="Calibri"/>
      <w:sz w:val="22"/>
      <w:szCs w:val="22"/>
      <w:lang w:eastAsia="en-US"/>
    </w:rPr>
  </w:style>
  <w:style w:type="character" w:customStyle="1" w:styleId="HeaderChar">
    <w:name w:val="Header Char"/>
    <w:link w:val="Header"/>
    <w:rsid w:val="007E5C29"/>
    <w:rPr>
      <w:rFonts w:cs="Times New Roman"/>
    </w:rPr>
  </w:style>
  <w:style w:type="paragraph" w:styleId="Footer">
    <w:name w:val="footer"/>
    <w:basedOn w:val="Normal"/>
    <w:link w:val="FooterChar"/>
    <w:semiHidden/>
    <w:rsid w:val="007E5C29"/>
    <w:pPr>
      <w:tabs>
        <w:tab w:val="center" w:pos="4513"/>
        <w:tab w:val="right" w:pos="9026"/>
      </w:tabs>
    </w:pPr>
    <w:rPr>
      <w:rFonts w:ascii="Calibri" w:eastAsia="Times New Roman" w:hAnsi="Calibri"/>
      <w:sz w:val="22"/>
      <w:szCs w:val="22"/>
      <w:lang w:eastAsia="en-US"/>
    </w:rPr>
  </w:style>
  <w:style w:type="character" w:customStyle="1" w:styleId="FooterChar">
    <w:name w:val="Footer Char"/>
    <w:link w:val="Footer"/>
    <w:semiHidden/>
    <w:rsid w:val="007E5C29"/>
    <w:rPr>
      <w:rFonts w:cs="Times New Roman"/>
    </w:rPr>
  </w:style>
  <w:style w:type="character" w:styleId="Hyperlink">
    <w:name w:val="Hyperlink"/>
    <w:uiPriority w:val="99"/>
    <w:unhideWhenUsed/>
    <w:rsid w:val="00CD05FD"/>
    <w:rPr>
      <w:color w:val="0000FF"/>
      <w:u w:val="single"/>
    </w:rPr>
  </w:style>
  <w:style w:type="paragraph" w:styleId="NormalWeb">
    <w:name w:val="Normal (Web)"/>
    <w:basedOn w:val="Normal"/>
    <w:uiPriority w:val="99"/>
    <w:unhideWhenUsed/>
    <w:rsid w:val="00B675DB"/>
    <w:pPr>
      <w:spacing w:before="100" w:beforeAutospacing="1" w:after="100" w:afterAutospacing="1"/>
    </w:pPr>
    <w:rPr>
      <w:rFonts w:eastAsia="Times New Roman"/>
    </w:rPr>
  </w:style>
  <w:style w:type="character" w:styleId="Strong">
    <w:name w:val="Strong"/>
    <w:uiPriority w:val="22"/>
    <w:qFormat/>
    <w:rsid w:val="00B675DB"/>
    <w:rPr>
      <w:b/>
      <w:bCs/>
    </w:rPr>
  </w:style>
  <w:style w:type="character" w:customStyle="1" w:styleId="UnresolvedMention1">
    <w:name w:val="Unresolved Mention1"/>
    <w:uiPriority w:val="99"/>
    <w:semiHidden/>
    <w:unhideWhenUsed/>
    <w:rsid w:val="00AB0E49"/>
    <w:rPr>
      <w:color w:val="605E5C"/>
      <w:shd w:val="clear" w:color="auto" w:fill="E1DFDD"/>
    </w:rPr>
  </w:style>
  <w:style w:type="paragraph" w:styleId="ListParagraph">
    <w:name w:val="List Paragraph"/>
    <w:basedOn w:val="Normal"/>
    <w:uiPriority w:val="34"/>
    <w:qFormat/>
    <w:rsid w:val="005E6B3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352191122">
      <w:bodyDiv w:val="1"/>
      <w:marLeft w:val="0"/>
      <w:marRight w:val="0"/>
      <w:marTop w:val="0"/>
      <w:marBottom w:val="0"/>
      <w:divBdr>
        <w:top w:val="none" w:sz="0" w:space="0" w:color="auto"/>
        <w:left w:val="none" w:sz="0" w:space="0" w:color="auto"/>
        <w:bottom w:val="none" w:sz="0" w:space="0" w:color="auto"/>
        <w:right w:val="none" w:sz="0" w:space="0" w:color="auto"/>
      </w:divBdr>
    </w:div>
    <w:div w:id="1301032932">
      <w:bodyDiv w:val="1"/>
      <w:marLeft w:val="0"/>
      <w:marRight w:val="0"/>
      <w:marTop w:val="0"/>
      <w:marBottom w:val="0"/>
      <w:divBdr>
        <w:top w:val="none" w:sz="0" w:space="0" w:color="auto"/>
        <w:left w:val="none" w:sz="0" w:space="0" w:color="auto"/>
        <w:bottom w:val="none" w:sz="0" w:space="0" w:color="auto"/>
        <w:right w:val="none" w:sz="0" w:space="0" w:color="auto"/>
      </w:divBdr>
    </w:div>
    <w:div w:id="1735812423">
      <w:bodyDiv w:val="1"/>
      <w:marLeft w:val="0"/>
      <w:marRight w:val="0"/>
      <w:marTop w:val="0"/>
      <w:marBottom w:val="0"/>
      <w:divBdr>
        <w:top w:val="none" w:sz="0" w:space="0" w:color="auto"/>
        <w:left w:val="none" w:sz="0" w:space="0" w:color="auto"/>
        <w:bottom w:val="none" w:sz="0" w:space="0" w:color="auto"/>
        <w:right w:val="none" w:sz="0" w:space="0" w:color="auto"/>
      </w:divBdr>
    </w:div>
    <w:div w:id="20229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dc:creator>
  <cp:lastModifiedBy>Mathew Whitfield</cp:lastModifiedBy>
  <cp:revision>3</cp:revision>
  <cp:lastPrinted>2017-05-24T00:26:00Z</cp:lastPrinted>
  <dcterms:created xsi:type="dcterms:W3CDTF">2020-10-11T02:02:00Z</dcterms:created>
  <dcterms:modified xsi:type="dcterms:W3CDTF">2020-10-11T02:03:00Z</dcterms:modified>
</cp:coreProperties>
</file>