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0B90" w14:textId="533A5D5C" w:rsidR="008C75A5" w:rsidRPr="00844C6A" w:rsidRDefault="00CC391A" w:rsidP="005B41B7">
      <w:pPr>
        <w:pStyle w:val="Title"/>
        <w:rPr>
          <w:rStyle w:val="Strong"/>
          <w:rFonts w:cs="Arial"/>
          <w:color w:val="FF0000"/>
          <w:sz w:val="28"/>
          <w:szCs w:val="28"/>
          <w:u w:val="single"/>
        </w:rPr>
      </w:pPr>
      <w:bookmarkStart w:id="0" w:name="_Hlk535664719"/>
      <w:r w:rsidRPr="00844C6A">
        <w:rPr>
          <w:rFonts w:cs="Arial"/>
          <w:b/>
          <w:color w:val="000000" w:themeColor="text1"/>
        </w:rPr>
        <w:t>SOCIAL MEDIA POLICY</w:t>
      </w:r>
    </w:p>
    <w:bookmarkEnd w:id="0"/>
    <w:p w14:paraId="4C8C44C2" w14:textId="6F18BFC8" w:rsidR="00CC391A" w:rsidRDefault="00CC391A" w:rsidP="00CC391A">
      <w:pPr>
        <w:spacing w:before="0" w:after="0" w:line="276" w:lineRule="auto"/>
        <w:rPr>
          <w:rFonts w:eastAsiaTheme="minorEastAsia" w:cs="Arial"/>
          <w:b/>
          <w:color w:val="FF0000"/>
          <w:sz w:val="28"/>
          <w:szCs w:val="28"/>
          <w:u w:val="single"/>
          <w:lang w:val="en-AU" w:eastAsia="en-US"/>
        </w:rPr>
      </w:pPr>
      <w:r w:rsidRPr="00CC391A">
        <w:rPr>
          <w:rFonts w:eastAsiaTheme="minorEastAsia" w:cs="Arial"/>
          <w:b/>
          <w:color w:val="FF0000"/>
          <w:sz w:val="28"/>
          <w:szCs w:val="28"/>
          <w:u w:val="single"/>
          <w:lang w:val="en-AU" w:eastAsia="en-US"/>
        </w:rPr>
        <w:t xml:space="preserve">Policy </w:t>
      </w:r>
      <w:r w:rsidR="00CB1E4E">
        <w:rPr>
          <w:rFonts w:eastAsiaTheme="minorEastAsia" w:cs="Arial"/>
          <w:b/>
          <w:color w:val="FF0000"/>
          <w:sz w:val="28"/>
          <w:szCs w:val="28"/>
          <w:u w:val="single"/>
          <w:lang w:val="en-AU" w:eastAsia="en-US"/>
        </w:rPr>
        <w:t>O</w:t>
      </w:r>
      <w:r w:rsidRPr="00CC391A">
        <w:rPr>
          <w:rFonts w:eastAsiaTheme="minorEastAsia" w:cs="Arial"/>
          <w:b/>
          <w:color w:val="FF0000"/>
          <w:sz w:val="28"/>
          <w:szCs w:val="28"/>
          <w:u w:val="single"/>
          <w:lang w:val="en-AU" w:eastAsia="en-US"/>
        </w:rPr>
        <w:t xml:space="preserve">verview and </w:t>
      </w:r>
      <w:r w:rsidR="00CB1E4E">
        <w:rPr>
          <w:rFonts w:eastAsiaTheme="minorEastAsia" w:cs="Arial"/>
          <w:b/>
          <w:color w:val="FF0000"/>
          <w:sz w:val="28"/>
          <w:szCs w:val="28"/>
          <w:u w:val="single"/>
          <w:lang w:val="en-AU" w:eastAsia="en-US"/>
        </w:rPr>
        <w:t>P</w:t>
      </w:r>
      <w:r w:rsidRPr="00CC391A">
        <w:rPr>
          <w:rFonts w:eastAsiaTheme="minorEastAsia" w:cs="Arial"/>
          <w:b/>
          <w:color w:val="FF0000"/>
          <w:sz w:val="28"/>
          <w:szCs w:val="28"/>
          <w:u w:val="single"/>
          <w:lang w:val="en-AU" w:eastAsia="en-US"/>
        </w:rPr>
        <w:t>urpos</w:t>
      </w:r>
      <w:r w:rsidR="00CB1E4E">
        <w:rPr>
          <w:rFonts w:eastAsiaTheme="minorEastAsia" w:cs="Arial"/>
          <w:b/>
          <w:color w:val="FF0000"/>
          <w:sz w:val="28"/>
          <w:szCs w:val="28"/>
          <w:u w:val="single"/>
          <w:lang w:val="en-AU" w:eastAsia="en-US"/>
        </w:rPr>
        <w:t>e</w:t>
      </w:r>
    </w:p>
    <w:p w14:paraId="22DEE056" w14:textId="77777777" w:rsidR="00CB1E4E" w:rsidRPr="00CC391A" w:rsidRDefault="00CB1E4E" w:rsidP="00CC391A">
      <w:pPr>
        <w:spacing w:before="0" w:after="0" w:line="276" w:lineRule="auto"/>
        <w:rPr>
          <w:rFonts w:eastAsiaTheme="minorEastAsia" w:cs="Arial"/>
          <w:b/>
          <w:color w:val="FF0000"/>
          <w:sz w:val="28"/>
          <w:szCs w:val="28"/>
          <w:u w:val="single"/>
          <w:lang w:val="en-AU" w:eastAsia="en-US"/>
        </w:rPr>
      </w:pPr>
    </w:p>
    <w:p w14:paraId="3C369C92" w14:textId="757D9A74"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This policy has been developed to inform our community about using social media so people feel enabled to participate, while being mindful of their responsibilities and obligations. </w:t>
      </w:r>
      <w:r w:rsidRPr="00CB1E4E">
        <w:rPr>
          <w:rFonts w:eastAsiaTheme="minorEastAsia" w:cs="Arial"/>
          <w:sz w:val="24"/>
          <w:szCs w:val="24"/>
          <w:lang w:val="en-AU" w:eastAsia="en-US"/>
        </w:rPr>
        <w:t>This</w:t>
      </w:r>
      <w:r w:rsidRPr="00CC391A">
        <w:rPr>
          <w:rFonts w:eastAsiaTheme="minorEastAsia" w:cs="Arial"/>
          <w:sz w:val="24"/>
          <w:szCs w:val="24"/>
          <w:lang w:val="en-AU" w:eastAsia="en-US"/>
        </w:rPr>
        <w:t xml:space="preserve"> policy provides practical guidance allowing all parties to benefit from the use of social media, while minimising potential risks and protecting those involved. </w:t>
      </w:r>
    </w:p>
    <w:p w14:paraId="7A58FB0A" w14:textId="6E9B523E" w:rsidR="00CC391A" w:rsidRPr="00CC391A" w:rsidRDefault="00CC391A" w:rsidP="00CC391A">
      <w:pPr>
        <w:spacing w:before="0" w:after="0" w:line="276" w:lineRule="auto"/>
        <w:rPr>
          <w:rFonts w:eastAsiaTheme="minorEastAsia" w:cs="Arial"/>
          <w:sz w:val="24"/>
          <w:szCs w:val="24"/>
          <w:lang w:val="en-AU" w:eastAsia="en-US"/>
        </w:rPr>
      </w:pPr>
    </w:p>
    <w:p w14:paraId="42A3B761" w14:textId="240BF80A"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This policy contains </w:t>
      </w:r>
      <w:bookmarkStart w:id="1" w:name="_Hlk535661207"/>
      <w:r w:rsidRPr="00CB1E4E">
        <w:rPr>
          <w:rFonts w:eastAsiaTheme="minorEastAsia" w:cs="Arial"/>
          <w:sz w:val="24"/>
          <w:szCs w:val="24"/>
          <w:lang w:val="en-AU" w:eastAsia="en-US"/>
        </w:rPr>
        <w:t>Warragul</w:t>
      </w:r>
      <w:r w:rsidR="00CB1E4E">
        <w:rPr>
          <w:rFonts w:eastAsiaTheme="minorEastAsia" w:cs="Arial"/>
          <w:sz w:val="24"/>
          <w:szCs w:val="24"/>
          <w:lang w:val="en-AU" w:eastAsia="en-US"/>
        </w:rPr>
        <w:t xml:space="preserve"> </w:t>
      </w:r>
      <w:r w:rsidRPr="00CB1E4E">
        <w:rPr>
          <w:rFonts w:eastAsiaTheme="minorEastAsia" w:cs="Arial"/>
          <w:sz w:val="24"/>
          <w:szCs w:val="24"/>
          <w:lang w:val="en-AU" w:eastAsia="en-US"/>
        </w:rPr>
        <w:t>&amp; District Amateur Basketball Associations</w:t>
      </w:r>
      <w:r w:rsidRPr="00CC391A">
        <w:rPr>
          <w:rFonts w:eastAsiaTheme="minorEastAsia" w:cs="Arial"/>
          <w:sz w:val="24"/>
          <w:szCs w:val="24"/>
          <w:lang w:val="en-AU" w:eastAsia="en-US"/>
        </w:rPr>
        <w:t xml:space="preserve"> </w:t>
      </w:r>
      <w:bookmarkEnd w:id="1"/>
      <w:r w:rsidRPr="00CC391A">
        <w:rPr>
          <w:rFonts w:eastAsiaTheme="minorEastAsia" w:cs="Arial"/>
          <w:sz w:val="24"/>
          <w:szCs w:val="24"/>
          <w:lang w:val="en-AU" w:eastAsia="en-US"/>
        </w:rPr>
        <w:t xml:space="preserve">guidelines for the </w:t>
      </w:r>
      <w:r w:rsidRPr="00CB1E4E">
        <w:rPr>
          <w:rFonts w:eastAsiaTheme="minorEastAsia" w:cs="Arial"/>
          <w:sz w:val="24"/>
          <w:szCs w:val="24"/>
          <w:lang w:val="en-AU" w:eastAsia="en-US"/>
        </w:rPr>
        <w:t>basketball</w:t>
      </w:r>
      <w:r w:rsidRPr="00CC391A">
        <w:rPr>
          <w:rFonts w:eastAsiaTheme="minorEastAsia" w:cs="Arial"/>
          <w:sz w:val="24"/>
          <w:szCs w:val="24"/>
          <w:lang w:val="en-AU" w:eastAsia="en-US"/>
        </w:rPr>
        <w:t xml:space="preserve"> community to engage in social media use. It also includes details of breaches of the policy. </w:t>
      </w:r>
    </w:p>
    <w:p w14:paraId="1DBECAC0" w14:textId="77777777" w:rsidR="00CC391A" w:rsidRPr="00CC391A" w:rsidRDefault="00CC391A" w:rsidP="00CC391A">
      <w:pPr>
        <w:spacing w:before="0" w:after="0" w:line="276" w:lineRule="auto"/>
        <w:rPr>
          <w:rFonts w:eastAsiaTheme="minorEastAsia" w:cs="Arial"/>
          <w:sz w:val="24"/>
          <w:szCs w:val="24"/>
          <w:lang w:val="en-AU" w:eastAsia="en-US"/>
        </w:rPr>
      </w:pPr>
    </w:p>
    <w:p w14:paraId="3B74D84E" w14:textId="77777777"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In circumstances where guidance about social media issues has not been given in this policy, we suggest you use common sense or seek out advice from those who have approved this policy.</w:t>
      </w:r>
    </w:p>
    <w:p w14:paraId="0C9AF6CA" w14:textId="77777777" w:rsidR="00CC391A" w:rsidRPr="00CC391A" w:rsidRDefault="00CC391A" w:rsidP="00CC391A">
      <w:pPr>
        <w:spacing w:before="0" w:after="0" w:line="276" w:lineRule="auto"/>
        <w:rPr>
          <w:rFonts w:eastAsiaTheme="minorEastAsia" w:cs="Arial"/>
          <w:sz w:val="28"/>
          <w:szCs w:val="28"/>
          <w:lang w:val="en-AU" w:eastAsia="en-US"/>
        </w:rPr>
      </w:pPr>
    </w:p>
    <w:p w14:paraId="3777030A" w14:textId="3BC04B65" w:rsidR="00CB1E4E" w:rsidRDefault="00CB1E4E" w:rsidP="00CB1E4E">
      <w:pPr>
        <w:spacing w:before="0" w:after="200" w:line="276" w:lineRule="auto"/>
        <w:rPr>
          <w:rFonts w:eastAsiaTheme="minorEastAsia" w:cs="Arial"/>
          <w:b/>
          <w:sz w:val="28"/>
          <w:szCs w:val="28"/>
          <w:u w:val="single"/>
          <w:lang w:val="en-AU" w:eastAsia="en-US"/>
        </w:rPr>
      </w:pPr>
      <w:r>
        <w:rPr>
          <w:rFonts w:eastAsiaTheme="minorEastAsia" w:cs="Arial"/>
          <w:b/>
          <w:color w:val="FF0000"/>
          <w:sz w:val="28"/>
          <w:szCs w:val="28"/>
          <w:u w:val="single"/>
          <w:lang w:val="en-AU" w:eastAsia="en-US"/>
        </w:rPr>
        <w:t xml:space="preserve">Policy </w:t>
      </w:r>
      <w:r w:rsidR="00CC391A" w:rsidRPr="00CC391A">
        <w:rPr>
          <w:rFonts w:eastAsiaTheme="minorEastAsia" w:cs="Arial"/>
          <w:b/>
          <w:color w:val="FF0000"/>
          <w:sz w:val="28"/>
          <w:szCs w:val="28"/>
          <w:u w:val="single"/>
          <w:lang w:val="en-AU" w:eastAsia="en-US"/>
        </w:rPr>
        <w:t>Coverage</w:t>
      </w:r>
    </w:p>
    <w:p w14:paraId="7E1CCE8C" w14:textId="42987AE1" w:rsidR="00CC391A" w:rsidRPr="00CC391A" w:rsidRDefault="00CC391A" w:rsidP="00CB1E4E">
      <w:pPr>
        <w:spacing w:before="0" w:after="200" w:line="276" w:lineRule="auto"/>
        <w:rPr>
          <w:rFonts w:eastAsiaTheme="minorEastAsia" w:cs="Arial"/>
          <w:b/>
          <w:sz w:val="28"/>
          <w:szCs w:val="28"/>
          <w:u w:val="single"/>
          <w:lang w:val="en-AU" w:eastAsia="en-US"/>
        </w:rPr>
      </w:pPr>
      <w:r w:rsidRPr="00CC391A">
        <w:rPr>
          <w:rFonts w:eastAsiaTheme="minorEastAsia" w:cs="Arial"/>
          <w:sz w:val="24"/>
          <w:szCs w:val="24"/>
          <w:lang w:val="en-AU" w:eastAsia="en-US"/>
        </w:rPr>
        <w:t xml:space="preserve">This policy applies to all persons who are involved with the activities of </w:t>
      </w:r>
      <w:r w:rsidR="00CB1E4E" w:rsidRPr="00CB1E4E">
        <w:rPr>
          <w:rFonts w:eastAsiaTheme="minorEastAsia" w:cs="Arial"/>
          <w:sz w:val="24"/>
          <w:szCs w:val="24"/>
          <w:lang w:val="en-AU" w:eastAsia="en-US"/>
        </w:rPr>
        <w:t>Warragul</w:t>
      </w:r>
      <w:r w:rsidR="00CB1E4E">
        <w:rPr>
          <w:rFonts w:eastAsiaTheme="minorEastAsia" w:cs="Arial"/>
          <w:sz w:val="24"/>
          <w:szCs w:val="24"/>
          <w:lang w:val="en-AU" w:eastAsia="en-US"/>
        </w:rPr>
        <w:t xml:space="preserve"> </w:t>
      </w:r>
      <w:r w:rsidR="00CB1E4E" w:rsidRPr="00CB1E4E">
        <w:rPr>
          <w:rFonts w:eastAsiaTheme="minorEastAsia" w:cs="Arial"/>
          <w:sz w:val="24"/>
          <w:szCs w:val="24"/>
          <w:lang w:val="en-AU" w:eastAsia="en-US"/>
        </w:rPr>
        <w:t>&amp; District Amateur Basketball Associations</w:t>
      </w:r>
      <w:r w:rsidR="00CB1E4E" w:rsidRPr="00CC391A">
        <w:rPr>
          <w:rFonts w:eastAsiaTheme="minorEastAsia" w:cs="Arial"/>
          <w:sz w:val="24"/>
          <w:szCs w:val="24"/>
          <w:lang w:val="en-AU" w:eastAsia="en-US"/>
        </w:rPr>
        <w:t xml:space="preserve"> </w:t>
      </w:r>
      <w:r w:rsidRPr="00CC391A">
        <w:rPr>
          <w:rFonts w:eastAsiaTheme="minorEastAsia" w:cs="Arial"/>
          <w:sz w:val="24"/>
          <w:szCs w:val="24"/>
          <w:lang w:val="en-AU" w:eastAsia="en-US"/>
        </w:rPr>
        <w:t>whether they are in a paid or unpaid/voluntary capacity and including:</w:t>
      </w:r>
    </w:p>
    <w:p w14:paraId="322CD063" w14:textId="541069E7"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members, including life members of </w:t>
      </w:r>
      <w:r w:rsidR="00CB1E4E" w:rsidRPr="00CB1E4E">
        <w:rPr>
          <w:rFonts w:eastAsiaTheme="minorEastAsia" w:cs="Arial"/>
          <w:sz w:val="24"/>
          <w:szCs w:val="24"/>
          <w:lang w:val="en-AU" w:eastAsia="en-US"/>
        </w:rPr>
        <w:t>Warragul</w:t>
      </w:r>
      <w:r w:rsidR="00CB1E4E">
        <w:rPr>
          <w:rFonts w:eastAsiaTheme="minorEastAsia" w:cs="Arial"/>
          <w:sz w:val="24"/>
          <w:szCs w:val="24"/>
          <w:lang w:val="en-AU" w:eastAsia="en-US"/>
        </w:rPr>
        <w:t xml:space="preserve"> </w:t>
      </w:r>
      <w:r w:rsidR="00CB1E4E" w:rsidRPr="00CB1E4E">
        <w:rPr>
          <w:rFonts w:eastAsiaTheme="minorEastAsia" w:cs="Arial"/>
          <w:sz w:val="24"/>
          <w:szCs w:val="24"/>
          <w:lang w:val="en-AU" w:eastAsia="en-US"/>
        </w:rPr>
        <w:t>&amp; District</w:t>
      </w:r>
      <w:r w:rsidR="00CB1E4E">
        <w:rPr>
          <w:rFonts w:eastAsiaTheme="minorEastAsia" w:cs="Arial"/>
          <w:sz w:val="24"/>
          <w:szCs w:val="24"/>
          <w:lang w:val="en-AU" w:eastAsia="en-US"/>
        </w:rPr>
        <w:t xml:space="preserve"> Amateur Basketball Association</w:t>
      </w:r>
    </w:p>
    <w:p w14:paraId="7C4345CB" w14:textId="14BB927F"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persons appointed or elected to boards, committees and sub-</w:t>
      </w:r>
      <w:proofErr w:type="gramStart"/>
      <w:r w:rsidRPr="00CC391A">
        <w:rPr>
          <w:rFonts w:eastAsiaTheme="minorEastAsia" w:cs="Arial"/>
          <w:sz w:val="24"/>
          <w:szCs w:val="24"/>
          <w:lang w:val="en-AU" w:eastAsia="en-US"/>
        </w:rPr>
        <w:t>committees;</w:t>
      </w:r>
      <w:proofErr w:type="gramEnd"/>
    </w:p>
    <w:p w14:paraId="3BD9892A" w14:textId="4C322208"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employees of </w:t>
      </w:r>
      <w:bookmarkStart w:id="2" w:name="_Hlk535667089"/>
      <w:r w:rsidR="00CB1E4E" w:rsidRPr="00CB1E4E">
        <w:rPr>
          <w:rFonts w:eastAsiaTheme="minorEastAsia" w:cs="Arial"/>
          <w:sz w:val="24"/>
          <w:szCs w:val="24"/>
          <w:lang w:val="en-AU" w:eastAsia="en-US"/>
        </w:rPr>
        <w:t>Warragul</w:t>
      </w:r>
      <w:r w:rsidR="00CB1E4E">
        <w:rPr>
          <w:rFonts w:eastAsiaTheme="minorEastAsia" w:cs="Arial"/>
          <w:sz w:val="24"/>
          <w:szCs w:val="24"/>
          <w:lang w:val="en-AU" w:eastAsia="en-US"/>
        </w:rPr>
        <w:t xml:space="preserve"> </w:t>
      </w:r>
      <w:r w:rsidR="00CB1E4E" w:rsidRPr="00CB1E4E">
        <w:rPr>
          <w:rFonts w:eastAsiaTheme="minorEastAsia" w:cs="Arial"/>
          <w:sz w:val="24"/>
          <w:szCs w:val="24"/>
          <w:lang w:val="en-AU" w:eastAsia="en-US"/>
        </w:rPr>
        <w:t>&amp; District</w:t>
      </w:r>
      <w:r w:rsidR="00CB1E4E">
        <w:rPr>
          <w:rFonts w:eastAsiaTheme="minorEastAsia" w:cs="Arial"/>
          <w:sz w:val="24"/>
          <w:szCs w:val="24"/>
          <w:lang w:val="en-AU" w:eastAsia="en-US"/>
        </w:rPr>
        <w:t xml:space="preserve"> Amateur Basketball Association</w:t>
      </w:r>
      <w:bookmarkEnd w:id="2"/>
    </w:p>
    <w:p w14:paraId="236FD305" w14:textId="49BFFCED"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members of the </w:t>
      </w:r>
      <w:bookmarkStart w:id="3" w:name="_Hlk535661954"/>
      <w:r w:rsidR="00CB1E4E" w:rsidRPr="00CB1E4E">
        <w:rPr>
          <w:rFonts w:eastAsiaTheme="minorEastAsia" w:cs="Arial"/>
          <w:sz w:val="24"/>
          <w:szCs w:val="24"/>
          <w:lang w:val="en-AU" w:eastAsia="en-US"/>
        </w:rPr>
        <w:t>Warragul</w:t>
      </w:r>
      <w:r w:rsidR="00CB1E4E">
        <w:rPr>
          <w:rFonts w:eastAsiaTheme="minorEastAsia" w:cs="Arial"/>
          <w:sz w:val="24"/>
          <w:szCs w:val="24"/>
          <w:lang w:val="en-AU" w:eastAsia="en-US"/>
        </w:rPr>
        <w:t xml:space="preserve"> </w:t>
      </w:r>
      <w:r w:rsidR="00CB1E4E" w:rsidRPr="00CB1E4E">
        <w:rPr>
          <w:rFonts w:eastAsiaTheme="minorEastAsia" w:cs="Arial"/>
          <w:sz w:val="24"/>
          <w:szCs w:val="24"/>
          <w:lang w:val="en-AU" w:eastAsia="en-US"/>
        </w:rPr>
        <w:t>&amp; District</w:t>
      </w:r>
      <w:r w:rsidR="00CB1E4E">
        <w:rPr>
          <w:rFonts w:eastAsiaTheme="minorEastAsia" w:cs="Arial"/>
          <w:sz w:val="24"/>
          <w:szCs w:val="24"/>
          <w:lang w:val="en-AU" w:eastAsia="en-US"/>
        </w:rPr>
        <w:t xml:space="preserve"> Amateur Basketball Association</w:t>
      </w:r>
      <w:r w:rsidR="00CB1E4E" w:rsidRPr="00CC391A">
        <w:rPr>
          <w:rFonts w:eastAsiaTheme="minorEastAsia" w:cs="Arial"/>
          <w:sz w:val="24"/>
          <w:szCs w:val="24"/>
          <w:lang w:val="en-AU" w:eastAsia="en-US"/>
        </w:rPr>
        <w:t xml:space="preserve"> </w:t>
      </w:r>
      <w:bookmarkEnd w:id="3"/>
      <w:proofErr w:type="gramStart"/>
      <w:r w:rsidRPr="00CC391A">
        <w:rPr>
          <w:rFonts w:eastAsiaTheme="minorEastAsia" w:cs="Arial"/>
          <w:sz w:val="24"/>
          <w:szCs w:val="24"/>
          <w:lang w:val="en-AU" w:eastAsia="en-US"/>
        </w:rPr>
        <w:t>Executive;</w:t>
      </w:r>
      <w:proofErr w:type="gramEnd"/>
    </w:p>
    <w:p w14:paraId="4177692E" w14:textId="77777777"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coaches and assistant </w:t>
      </w:r>
      <w:proofErr w:type="gramStart"/>
      <w:r w:rsidRPr="00CC391A">
        <w:rPr>
          <w:rFonts w:eastAsiaTheme="minorEastAsia" w:cs="Arial"/>
          <w:sz w:val="24"/>
          <w:szCs w:val="24"/>
          <w:lang w:val="en-AU" w:eastAsia="en-US"/>
        </w:rPr>
        <w:t>coaches;</w:t>
      </w:r>
      <w:proofErr w:type="gramEnd"/>
    </w:p>
    <w:p w14:paraId="1D0AD7A4" w14:textId="77777777" w:rsidR="00CC391A" w:rsidRPr="00CC391A" w:rsidRDefault="00CC391A" w:rsidP="00CC391A">
      <w:pPr>
        <w:numPr>
          <w:ilvl w:val="0"/>
          <w:numId w:val="41"/>
        </w:numPr>
        <w:spacing w:before="0" w:after="120" w:line="276" w:lineRule="auto"/>
        <w:contextualSpacing/>
        <w:rPr>
          <w:rFonts w:eastAsiaTheme="minorEastAsia" w:cs="Arial"/>
          <w:sz w:val="24"/>
          <w:szCs w:val="24"/>
          <w:lang w:val="en-AU" w:eastAsia="en-US"/>
        </w:rPr>
      </w:pPr>
      <w:proofErr w:type="gramStart"/>
      <w:r w:rsidRPr="00CC391A">
        <w:rPr>
          <w:rFonts w:eastAsiaTheme="minorEastAsia" w:cs="Arial"/>
          <w:sz w:val="24"/>
          <w:szCs w:val="24"/>
          <w:lang w:val="en-AU" w:eastAsia="en-US"/>
        </w:rPr>
        <w:t>athletes;</w:t>
      </w:r>
      <w:proofErr w:type="gramEnd"/>
    </w:p>
    <w:p w14:paraId="43FF5E75" w14:textId="77777777" w:rsidR="00CC391A" w:rsidRPr="00CC391A" w:rsidRDefault="00CC391A" w:rsidP="00CC391A">
      <w:pPr>
        <w:numPr>
          <w:ilvl w:val="0"/>
          <w:numId w:val="41"/>
        </w:numPr>
        <w:spacing w:before="0" w:after="120" w:line="276" w:lineRule="auto"/>
        <w:contextualSpacing/>
        <w:rPr>
          <w:rFonts w:eastAsiaTheme="minorEastAsia" w:cs="Arial"/>
          <w:sz w:val="24"/>
          <w:szCs w:val="24"/>
          <w:lang w:val="en-US" w:eastAsia="en-US"/>
        </w:rPr>
      </w:pPr>
      <w:r w:rsidRPr="00CC391A">
        <w:rPr>
          <w:rFonts w:eastAsiaTheme="minorEastAsia" w:cs="Arial"/>
          <w:sz w:val="24"/>
          <w:szCs w:val="24"/>
          <w:lang w:val="en-AU" w:eastAsia="en-US"/>
        </w:rPr>
        <w:t xml:space="preserve">referees, umpires and other </w:t>
      </w:r>
      <w:proofErr w:type="gramStart"/>
      <w:r w:rsidRPr="00CC391A">
        <w:rPr>
          <w:rFonts w:eastAsiaTheme="minorEastAsia" w:cs="Arial"/>
          <w:sz w:val="24"/>
          <w:szCs w:val="24"/>
          <w:lang w:val="en-AU" w:eastAsia="en-US"/>
        </w:rPr>
        <w:t>officials;</w:t>
      </w:r>
      <w:proofErr w:type="gramEnd"/>
    </w:p>
    <w:p w14:paraId="36D78AF7" w14:textId="0A639BD3" w:rsidR="00CC391A" w:rsidRPr="00CC391A" w:rsidRDefault="00CC391A" w:rsidP="00CC391A">
      <w:pPr>
        <w:numPr>
          <w:ilvl w:val="0"/>
          <w:numId w:val="41"/>
        </w:numPr>
        <w:spacing w:before="0" w:after="120" w:line="276" w:lineRule="auto"/>
        <w:contextualSpacing/>
        <w:rPr>
          <w:rFonts w:eastAsiaTheme="minorEastAsia" w:cs="Arial"/>
          <w:sz w:val="24"/>
          <w:szCs w:val="24"/>
          <w:lang w:val="en-US" w:eastAsia="en-US"/>
        </w:rPr>
      </w:pPr>
      <w:r w:rsidRPr="00CC391A">
        <w:rPr>
          <w:rFonts w:eastAsiaTheme="minorEastAsia" w:cs="Arial"/>
          <w:sz w:val="24"/>
          <w:szCs w:val="24"/>
          <w:lang w:val="en-US" w:eastAsia="en-US"/>
        </w:rPr>
        <w:t>associations</w:t>
      </w:r>
      <w:r w:rsidR="00CB1E4E" w:rsidRPr="00CB1E4E">
        <w:rPr>
          <w:rFonts w:eastAsiaTheme="minorEastAsia" w:cs="Arial"/>
          <w:sz w:val="24"/>
          <w:szCs w:val="24"/>
          <w:lang w:val="en-US" w:eastAsia="en-US"/>
        </w:rPr>
        <w:t xml:space="preserve"> </w:t>
      </w:r>
      <w:proofErr w:type="gramStart"/>
      <w:r w:rsidR="00CB1E4E" w:rsidRPr="00CC391A">
        <w:rPr>
          <w:rFonts w:eastAsiaTheme="minorEastAsia" w:cs="Arial"/>
          <w:sz w:val="24"/>
          <w:szCs w:val="24"/>
          <w:lang w:val="en-US" w:eastAsia="en-US"/>
        </w:rPr>
        <w:t>member</w:t>
      </w:r>
      <w:r w:rsidR="00CB1E4E" w:rsidRPr="00CB1E4E">
        <w:rPr>
          <w:rFonts w:eastAsiaTheme="minorEastAsia" w:cs="Arial"/>
          <w:sz w:val="24"/>
          <w:szCs w:val="24"/>
          <w:lang w:val="en-US" w:eastAsia="en-US"/>
        </w:rPr>
        <w:t>;</w:t>
      </w:r>
      <w:proofErr w:type="gramEnd"/>
      <w:r w:rsidR="00CB1E4E" w:rsidRPr="00CB1E4E">
        <w:rPr>
          <w:rFonts w:eastAsiaTheme="minorEastAsia" w:cs="Arial"/>
          <w:sz w:val="24"/>
          <w:szCs w:val="24"/>
          <w:lang w:val="en-US" w:eastAsia="en-US"/>
        </w:rPr>
        <w:t xml:space="preserve"> </w:t>
      </w:r>
    </w:p>
    <w:p w14:paraId="3EDE9C6B" w14:textId="5DCCF32E" w:rsidR="00CC391A" w:rsidRDefault="00CB1E4E" w:rsidP="00CC391A">
      <w:pPr>
        <w:numPr>
          <w:ilvl w:val="0"/>
          <w:numId w:val="41"/>
        </w:numPr>
        <w:spacing w:before="0" w:after="0" w:line="276" w:lineRule="auto"/>
        <w:contextualSpacing/>
        <w:rPr>
          <w:rFonts w:eastAsiaTheme="minorEastAsia" w:cs="Arial"/>
          <w:sz w:val="24"/>
          <w:szCs w:val="24"/>
          <w:lang w:val="en-AU" w:eastAsia="en-US"/>
        </w:rPr>
      </w:pPr>
      <w:r w:rsidRPr="00CB1E4E">
        <w:rPr>
          <w:rFonts w:eastAsiaTheme="minorEastAsia" w:cs="Arial"/>
          <w:sz w:val="24"/>
          <w:szCs w:val="24"/>
          <w:lang w:val="en-AU" w:eastAsia="en-US"/>
        </w:rPr>
        <w:t>affiliated clubs and associated organisations</w:t>
      </w:r>
    </w:p>
    <w:p w14:paraId="1A9A2313" w14:textId="264050F1" w:rsidR="005B41B7" w:rsidRDefault="005B41B7" w:rsidP="005B41B7">
      <w:pPr>
        <w:spacing w:before="0" w:after="0" w:line="276" w:lineRule="auto"/>
        <w:contextualSpacing/>
        <w:rPr>
          <w:rFonts w:eastAsiaTheme="minorEastAsia" w:cs="Arial"/>
          <w:sz w:val="24"/>
          <w:szCs w:val="24"/>
          <w:lang w:val="en-AU" w:eastAsia="en-US"/>
        </w:rPr>
      </w:pPr>
    </w:p>
    <w:p w14:paraId="0C6DFA81" w14:textId="77777777" w:rsidR="005B41B7" w:rsidRPr="00CC391A" w:rsidRDefault="005B41B7" w:rsidP="005B41B7">
      <w:pPr>
        <w:spacing w:before="0" w:after="0" w:line="276" w:lineRule="auto"/>
        <w:contextualSpacing/>
        <w:rPr>
          <w:rFonts w:eastAsiaTheme="minorEastAsia" w:cs="Arial"/>
          <w:sz w:val="24"/>
          <w:szCs w:val="24"/>
          <w:lang w:val="en-AU" w:eastAsia="en-US"/>
        </w:rPr>
      </w:pPr>
    </w:p>
    <w:p w14:paraId="15215388" w14:textId="77777777" w:rsidR="00CC391A" w:rsidRPr="00844C6A" w:rsidRDefault="00CC391A" w:rsidP="00CC391A">
      <w:pPr>
        <w:spacing w:before="0" w:after="0" w:line="276" w:lineRule="auto"/>
        <w:rPr>
          <w:rFonts w:eastAsiaTheme="minorEastAsia" w:cs="Arial"/>
          <w:sz w:val="28"/>
          <w:szCs w:val="28"/>
          <w:lang w:val="en-AU" w:eastAsia="en-US"/>
        </w:rPr>
      </w:pPr>
    </w:p>
    <w:p w14:paraId="49CE8E84" w14:textId="7A5C1D4E" w:rsidR="00E07942" w:rsidRPr="00844C6A" w:rsidRDefault="00E07942" w:rsidP="00E07942">
      <w:pPr>
        <w:pStyle w:val="Title"/>
        <w:rPr>
          <w:rStyle w:val="Strong"/>
          <w:rFonts w:cs="Arial"/>
          <w:color w:val="FF0000"/>
          <w:sz w:val="28"/>
          <w:szCs w:val="28"/>
          <w:u w:val="single"/>
        </w:rPr>
      </w:pPr>
      <w:r w:rsidRPr="00844C6A">
        <w:rPr>
          <w:rFonts w:cs="Arial"/>
          <w:b/>
          <w:color w:val="000000" w:themeColor="text1"/>
        </w:rPr>
        <w:lastRenderedPageBreak/>
        <w:t>SOCIAL MEDIA POLICY</w:t>
      </w:r>
    </w:p>
    <w:p w14:paraId="4B8B086C" w14:textId="52E48960" w:rsidR="00CB1E4E" w:rsidRDefault="00CB1E4E" w:rsidP="00CC391A">
      <w:pPr>
        <w:spacing w:before="0" w:after="0" w:line="276" w:lineRule="auto"/>
        <w:rPr>
          <w:rFonts w:eastAsiaTheme="minorEastAsia" w:cs="Arial"/>
          <w:b/>
          <w:color w:val="FF0000"/>
          <w:sz w:val="28"/>
          <w:szCs w:val="28"/>
          <w:u w:val="single"/>
          <w:lang w:val="en-AU" w:eastAsia="en-US"/>
        </w:rPr>
      </w:pPr>
      <w:r>
        <w:rPr>
          <w:rFonts w:eastAsiaTheme="minorEastAsia" w:cs="Arial"/>
          <w:b/>
          <w:color w:val="FF0000"/>
          <w:sz w:val="28"/>
          <w:szCs w:val="28"/>
          <w:u w:val="single"/>
          <w:lang w:val="en-AU" w:eastAsia="en-US"/>
        </w:rPr>
        <w:t>Social M</w:t>
      </w:r>
      <w:r w:rsidR="00CC391A" w:rsidRPr="00CC391A">
        <w:rPr>
          <w:rFonts w:eastAsiaTheme="minorEastAsia" w:cs="Arial"/>
          <w:b/>
          <w:color w:val="FF0000"/>
          <w:sz w:val="28"/>
          <w:szCs w:val="28"/>
          <w:u w:val="single"/>
          <w:lang w:val="en-AU" w:eastAsia="en-US"/>
        </w:rPr>
        <w:t>edia</w:t>
      </w:r>
    </w:p>
    <w:p w14:paraId="50C18CB7" w14:textId="77777777" w:rsidR="00CB1E4E" w:rsidRPr="00CB1E4E" w:rsidRDefault="00CB1E4E" w:rsidP="00CC391A">
      <w:pPr>
        <w:spacing w:before="0" w:after="0" w:line="276" w:lineRule="auto"/>
        <w:rPr>
          <w:rFonts w:eastAsiaTheme="minorEastAsia" w:cs="Arial"/>
          <w:b/>
          <w:color w:val="FF0000"/>
          <w:sz w:val="28"/>
          <w:szCs w:val="28"/>
          <w:u w:val="single"/>
          <w:lang w:val="en-AU" w:eastAsia="en-US"/>
        </w:rPr>
      </w:pPr>
    </w:p>
    <w:p w14:paraId="18339896" w14:textId="2E80E09F" w:rsidR="00CC391A" w:rsidRPr="00CC391A" w:rsidRDefault="00CB1E4E" w:rsidP="00CC391A">
      <w:pPr>
        <w:spacing w:before="0" w:after="0" w:line="276" w:lineRule="auto"/>
        <w:rPr>
          <w:rFonts w:eastAsiaTheme="minorEastAsia" w:cs="Arial"/>
          <w:b/>
          <w:sz w:val="24"/>
          <w:szCs w:val="24"/>
          <w:lang w:val="en-AU" w:eastAsia="en-US"/>
        </w:rPr>
      </w:pPr>
      <w:r>
        <w:rPr>
          <w:rFonts w:eastAsiaTheme="minorEastAsia" w:cs="Arial"/>
          <w:sz w:val="24"/>
          <w:szCs w:val="24"/>
          <w:lang w:val="en-AU" w:eastAsia="en-US"/>
        </w:rPr>
        <w:t>R</w:t>
      </w:r>
      <w:r w:rsidR="00CC391A" w:rsidRPr="00CC391A">
        <w:rPr>
          <w:rFonts w:eastAsiaTheme="minorEastAsia" w:cs="Arial"/>
          <w:sz w:val="24"/>
          <w:szCs w:val="24"/>
          <w:lang w:val="en-AU" w:eastAsia="en-US"/>
        </w:rPr>
        <w:t xml:space="preserve">efers to any online tools or functions that allow people to communicate and/or share content via the internet. </w:t>
      </w:r>
    </w:p>
    <w:p w14:paraId="0E716C7D" w14:textId="77777777" w:rsidR="00CC391A" w:rsidRPr="00CC391A" w:rsidRDefault="00CC391A" w:rsidP="00CC391A">
      <w:pPr>
        <w:spacing w:before="0" w:after="0" w:line="276" w:lineRule="auto"/>
        <w:rPr>
          <w:rFonts w:eastAsiaTheme="minorEastAsia" w:cs="Arial"/>
          <w:sz w:val="24"/>
          <w:szCs w:val="24"/>
          <w:lang w:val="en-AU" w:eastAsia="en-US"/>
        </w:rPr>
      </w:pPr>
    </w:p>
    <w:p w14:paraId="305BC184" w14:textId="77777777" w:rsidR="00CC391A" w:rsidRPr="00CC391A" w:rsidRDefault="00CC391A" w:rsidP="00CC391A">
      <w:pPr>
        <w:spacing w:before="0" w:after="120" w:line="276" w:lineRule="auto"/>
        <w:rPr>
          <w:rFonts w:eastAsiaTheme="minorEastAsia" w:cs="Arial"/>
          <w:sz w:val="24"/>
          <w:szCs w:val="24"/>
          <w:lang w:val="en-AU" w:eastAsia="en-US"/>
        </w:rPr>
      </w:pPr>
      <w:r w:rsidRPr="00CC391A">
        <w:rPr>
          <w:rFonts w:eastAsiaTheme="minorEastAsia" w:cs="Arial"/>
          <w:b/>
          <w:sz w:val="24"/>
          <w:szCs w:val="24"/>
          <w:lang w:val="en-AU" w:eastAsia="en-US"/>
        </w:rPr>
        <w:t>This social media policy applies to platforms including, but not limited to</w:t>
      </w:r>
      <w:r w:rsidRPr="00CC391A">
        <w:rPr>
          <w:rFonts w:eastAsiaTheme="minorEastAsia" w:cs="Arial"/>
          <w:sz w:val="24"/>
          <w:szCs w:val="24"/>
          <w:lang w:val="en-AU" w:eastAsia="en-US"/>
        </w:rPr>
        <w:t>:</w:t>
      </w:r>
    </w:p>
    <w:p w14:paraId="4B1BB114" w14:textId="77777777"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Social networking sites (e.g. Facebook, Twitter, LinkedIn, Google+, Pinterest, Yammer, etc)</w:t>
      </w:r>
    </w:p>
    <w:p w14:paraId="00653B17" w14:textId="77777777"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Video and photo sharing websites or apps (e.g. YouTube, Vimeo, Instagram, Flickr, Vine, etc)</w:t>
      </w:r>
    </w:p>
    <w:p w14:paraId="46988745" w14:textId="2D9E4DB1"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 xml:space="preserve">Blogs and micro-blogging platforms (e.g. Tumblr, </w:t>
      </w:r>
      <w:r w:rsidR="00CB1E4E" w:rsidRPr="00191849">
        <w:rPr>
          <w:rFonts w:ascii="Arial" w:eastAsiaTheme="minorEastAsia" w:hAnsi="Arial" w:cs="Arial"/>
          <w:sz w:val="24"/>
          <w:szCs w:val="24"/>
          <w:lang w:val="en-AU"/>
        </w:rPr>
        <w:t>WordPress</w:t>
      </w:r>
      <w:r w:rsidRPr="00191849">
        <w:rPr>
          <w:rFonts w:ascii="Arial" w:eastAsiaTheme="minorEastAsia" w:hAnsi="Arial" w:cs="Arial"/>
          <w:sz w:val="24"/>
          <w:szCs w:val="24"/>
          <w:lang w:val="en-AU"/>
        </w:rPr>
        <w:t>, Blogger, etc)</w:t>
      </w:r>
    </w:p>
    <w:p w14:paraId="25A4D94A" w14:textId="77777777"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Live broadcasting apps (e.g. Periscope, Meerkat, Facebook Mentions, etc)</w:t>
      </w:r>
    </w:p>
    <w:p w14:paraId="0B454BF1" w14:textId="77777777"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Instant messaging (e.g. SMS, Skype, Snapchat, WhatsApp, Viber, etc)</w:t>
      </w:r>
    </w:p>
    <w:p w14:paraId="223E9805" w14:textId="77777777" w:rsidR="00CC391A" w:rsidRPr="00191849" w:rsidRDefault="00CC391A" w:rsidP="00191849">
      <w:pPr>
        <w:pStyle w:val="ListParagraph"/>
        <w:numPr>
          <w:ilvl w:val="0"/>
          <w:numId w:val="45"/>
        </w:numPr>
        <w:spacing w:after="120" w:line="276" w:lineRule="auto"/>
        <w:rPr>
          <w:rFonts w:ascii="Arial" w:eastAsiaTheme="minorEastAsia" w:hAnsi="Arial" w:cs="Arial"/>
          <w:sz w:val="24"/>
          <w:szCs w:val="24"/>
          <w:lang w:val="en-AU"/>
        </w:rPr>
      </w:pPr>
      <w:bookmarkStart w:id="4" w:name="_Hlk535661889"/>
      <w:r w:rsidRPr="00191849">
        <w:rPr>
          <w:rFonts w:ascii="Arial" w:eastAsiaTheme="minorEastAsia" w:hAnsi="Arial" w:cs="Arial"/>
          <w:sz w:val="24"/>
          <w:szCs w:val="24"/>
          <w:lang w:val="en-AU"/>
        </w:rPr>
        <w:t>Public and private online forums and discussion boards</w:t>
      </w:r>
    </w:p>
    <w:p w14:paraId="565AB003" w14:textId="77777777" w:rsidR="00CC391A" w:rsidRPr="00191849" w:rsidRDefault="00CC391A" w:rsidP="00191849">
      <w:pPr>
        <w:pStyle w:val="ListParagraph"/>
        <w:numPr>
          <w:ilvl w:val="0"/>
          <w:numId w:val="45"/>
        </w:numPr>
        <w:spacing w:line="276" w:lineRule="auto"/>
        <w:rPr>
          <w:rFonts w:eastAsiaTheme="minorEastAsia" w:cs="Arial"/>
          <w:sz w:val="24"/>
          <w:szCs w:val="24"/>
          <w:lang w:val="en-AU"/>
        </w:rPr>
      </w:pPr>
      <w:r w:rsidRPr="00191849">
        <w:rPr>
          <w:rFonts w:ascii="Arial" w:eastAsiaTheme="minorEastAsia" w:hAnsi="Arial" w:cs="Arial"/>
          <w:sz w:val="24"/>
          <w:szCs w:val="24"/>
          <w:lang w:val="en-AU"/>
        </w:rPr>
        <w:t>Any other online technologies that allow individual users to upload and share content</w:t>
      </w:r>
      <w:r w:rsidRPr="00191849">
        <w:rPr>
          <w:rFonts w:eastAsiaTheme="minorEastAsia" w:cs="Arial"/>
          <w:sz w:val="24"/>
          <w:szCs w:val="24"/>
          <w:lang w:val="en-AU"/>
        </w:rPr>
        <w:t>.</w:t>
      </w:r>
    </w:p>
    <w:bookmarkEnd w:id="4"/>
    <w:p w14:paraId="701F45C5" w14:textId="77777777" w:rsidR="00CC391A" w:rsidRPr="00CC391A" w:rsidRDefault="00CC391A" w:rsidP="00CC391A">
      <w:pPr>
        <w:spacing w:before="0" w:after="0" w:line="276" w:lineRule="auto"/>
        <w:ind w:left="357"/>
        <w:contextualSpacing/>
        <w:rPr>
          <w:rFonts w:eastAsiaTheme="minorEastAsia" w:cs="Arial"/>
          <w:sz w:val="28"/>
          <w:szCs w:val="28"/>
          <w:lang w:val="en-AU" w:eastAsia="en-US"/>
        </w:rPr>
      </w:pPr>
    </w:p>
    <w:p w14:paraId="2E3EF46B" w14:textId="673BAA42" w:rsidR="00CC391A" w:rsidRDefault="00CC391A" w:rsidP="00674E48">
      <w:pPr>
        <w:spacing w:before="0" w:after="200" w:line="276" w:lineRule="auto"/>
        <w:rPr>
          <w:rFonts w:eastAsiaTheme="minorEastAsia" w:cs="Arial"/>
          <w:sz w:val="24"/>
          <w:szCs w:val="24"/>
          <w:lang w:val="en-AU" w:eastAsia="en-US"/>
        </w:rPr>
      </w:pPr>
      <w:r w:rsidRPr="00CC391A">
        <w:rPr>
          <w:rFonts w:eastAsiaTheme="minorEastAsia" w:cs="Arial"/>
          <w:b/>
          <w:sz w:val="24"/>
          <w:szCs w:val="24"/>
          <w:lang w:val="en-AU" w:eastAsia="en-US"/>
        </w:rPr>
        <w:t>This policy is applicable when using social media as</w:t>
      </w:r>
      <w:r w:rsidRPr="00CC391A">
        <w:rPr>
          <w:rFonts w:eastAsiaTheme="minorEastAsia" w:cs="Arial"/>
          <w:sz w:val="24"/>
          <w:szCs w:val="24"/>
          <w:lang w:val="en-AU" w:eastAsia="en-US"/>
        </w:rPr>
        <w:t>:</w:t>
      </w:r>
    </w:p>
    <w:p w14:paraId="01ECF8D4" w14:textId="142BACF7" w:rsidR="00674E48" w:rsidRPr="00191849" w:rsidRDefault="00674E48" w:rsidP="00191849">
      <w:pPr>
        <w:pStyle w:val="ListParagraph"/>
        <w:numPr>
          <w:ilvl w:val="0"/>
          <w:numId w:val="44"/>
        </w:numPr>
        <w:spacing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an officially designated individual representing Warragul &amp; District Amateur Basketball Association on social media; and</w:t>
      </w:r>
    </w:p>
    <w:p w14:paraId="1063B8CA" w14:textId="36422FD4" w:rsidR="00674E48" w:rsidRPr="00191849" w:rsidRDefault="00674E48" w:rsidP="00191849">
      <w:pPr>
        <w:pStyle w:val="ListParagraph"/>
        <w:numPr>
          <w:ilvl w:val="0"/>
          <w:numId w:val="44"/>
        </w:numPr>
        <w:spacing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if you are posting content on social media in relation to Warragul &amp; District Amateur Basketball Association that might affect business, events, sponsors, members or reputation. </w:t>
      </w:r>
    </w:p>
    <w:p w14:paraId="2C53E61A" w14:textId="4BD8CCF3" w:rsidR="00CC391A" w:rsidRPr="00CC391A" w:rsidRDefault="00CC391A" w:rsidP="00CC391A">
      <w:pPr>
        <w:spacing w:before="0" w:after="0" w:line="276" w:lineRule="auto"/>
        <w:rPr>
          <w:rFonts w:eastAsiaTheme="minorEastAsia" w:cs="Arial"/>
          <w:i/>
          <w:sz w:val="24"/>
          <w:szCs w:val="24"/>
          <w:lang w:val="en-AU" w:eastAsia="en-US"/>
        </w:rPr>
      </w:pPr>
    </w:p>
    <w:p w14:paraId="29AF4CFC" w14:textId="2431984E"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NOTE: This policy does not apply to the personal use of social media where it is not related to or there is no reference to </w:t>
      </w:r>
      <w:r w:rsidR="00674E48" w:rsidRPr="00CB1E4E">
        <w:rPr>
          <w:rFonts w:eastAsiaTheme="minorEastAsia" w:cs="Arial"/>
          <w:sz w:val="24"/>
          <w:szCs w:val="24"/>
          <w:lang w:val="en-AU" w:eastAsia="en-US"/>
        </w:rPr>
        <w:t>Warragul</w:t>
      </w:r>
      <w:r w:rsidR="00674E48">
        <w:rPr>
          <w:rFonts w:eastAsiaTheme="minorEastAsia" w:cs="Arial"/>
          <w:sz w:val="24"/>
          <w:szCs w:val="24"/>
          <w:lang w:val="en-AU" w:eastAsia="en-US"/>
        </w:rPr>
        <w:t xml:space="preserve"> </w:t>
      </w:r>
      <w:r w:rsidR="00674E48" w:rsidRPr="00CB1E4E">
        <w:rPr>
          <w:rFonts w:eastAsiaTheme="minorEastAsia" w:cs="Arial"/>
          <w:sz w:val="24"/>
          <w:szCs w:val="24"/>
          <w:lang w:val="en-AU" w:eastAsia="en-US"/>
        </w:rPr>
        <w:t>&amp; District</w:t>
      </w:r>
      <w:r w:rsidR="00674E48">
        <w:rPr>
          <w:rFonts w:eastAsiaTheme="minorEastAsia" w:cs="Arial"/>
          <w:sz w:val="24"/>
          <w:szCs w:val="24"/>
          <w:lang w:val="en-AU" w:eastAsia="en-US"/>
        </w:rPr>
        <w:t xml:space="preserve"> Amateur Basketball Association</w:t>
      </w:r>
      <w:r w:rsidR="00674E48" w:rsidRPr="00CC391A">
        <w:rPr>
          <w:rFonts w:eastAsiaTheme="minorEastAsia" w:cs="Arial"/>
          <w:sz w:val="24"/>
          <w:szCs w:val="24"/>
          <w:lang w:val="en-AU" w:eastAsia="en-US"/>
        </w:rPr>
        <w:t xml:space="preserve"> </w:t>
      </w:r>
      <w:r w:rsidRPr="00CC391A">
        <w:rPr>
          <w:rFonts w:eastAsiaTheme="minorEastAsia" w:cs="Arial"/>
          <w:sz w:val="24"/>
          <w:szCs w:val="24"/>
          <w:lang w:val="en-AU" w:eastAsia="en-US"/>
        </w:rPr>
        <w:t xml:space="preserve">or its business, competitions, teams, participants, events, sponsors, members or reputation.  </w:t>
      </w:r>
    </w:p>
    <w:p w14:paraId="45293BB5" w14:textId="77777777" w:rsidR="00CC391A" w:rsidRPr="00CC391A" w:rsidRDefault="00CC391A" w:rsidP="00CC391A">
      <w:pPr>
        <w:spacing w:before="0" w:after="0" w:line="276" w:lineRule="auto"/>
        <w:rPr>
          <w:rFonts w:eastAsiaTheme="minorEastAsia" w:cs="Arial"/>
          <w:i/>
          <w:sz w:val="24"/>
          <w:szCs w:val="24"/>
          <w:lang w:val="en-AU" w:eastAsia="en-US"/>
        </w:rPr>
      </w:pPr>
    </w:p>
    <w:p w14:paraId="2045687F" w14:textId="77777777" w:rsidR="00E07942" w:rsidRDefault="00E07942" w:rsidP="00CC391A">
      <w:pPr>
        <w:spacing w:before="0" w:after="0" w:line="276" w:lineRule="auto"/>
        <w:rPr>
          <w:rFonts w:eastAsiaTheme="minorEastAsia" w:cs="Arial"/>
          <w:b/>
          <w:color w:val="FF0000"/>
          <w:sz w:val="24"/>
          <w:szCs w:val="24"/>
          <w:u w:val="single"/>
          <w:lang w:val="en-AU" w:eastAsia="en-US"/>
        </w:rPr>
      </w:pPr>
    </w:p>
    <w:p w14:paraId="5B518610" w14:textId="77777777" w:rsidR="00E07942" w:rsidRDefault="00E07942" w:rsidP="00CC391A">
      <w:pPr>
        <w:spacing w:before="0" w:after="0" w:line="276" w:lineRule="auto"/>
        <w:rPr>
          <w:rFonts w:eastAsiaTheme="minorEastAsia" w:cs="Arial"/>
          <w:b/>
          <w:color w:val="FF0000"/>
          <w:sz w:val="24"/>
          <w:szCs w:val="24"/>
          <w:u w:val="single"/>
          <w:lang w:val="en-AU" w:eastAsia="en-US"/>
        </w:rPr>
      </w:pPr>
    </w:p>
    <w:p w14:paraId="124456F6" w14:textId="6694D860" w:rsidR="00E07942" w:rsidRDefault="00E07942" w:rsidP="00CC391A">
      <w:pPr>
        <w:spacing w:before="0" w:after="0" w:line="276" w:lineRule="auto"/>
        <w:rPr>
          <w:rFonts w:eastAsiaTheme="minorEastAsia" w:cs="Arial"/>
          <w:b/>
          <w:color w:val="FF0000"/>
          <w:sz w:val="24"/>
          <w:szCs w:val="24"/>
          <w:u w:val="single"/>
          <w:lang w:val="en-AU" w:eastAsia="en-US"/>
        </w:rPr>
      </w:pPr>
    </w:p>
    <w:p w14:paraId="773DD89A" w14:textId="1AAB8435" w:rsidR="005B41B7" w:rsidRDefault="005B41B7" w:rsidP="00CC391A">
      <w:pPr>
        <w:spacing w:before="0" w:after="0" w:line="276" w:lineRule="auto"/>
        <w:rPr>
          <w:rFonts w:eastAsiaTheme="minorEastAsia" w:cs="Arial"/>
          <w:b/>
          <w:color w:val="FF0000"/>
          <w:sz w:val="24"/>
          <w:szCs w:val="24"/>
          <w:u w:val="single"/>
          <w:lang w:val="en-AU" w:eastAsia="en-US"/>
        </w:rPr>
      </w:pPr>
    </w:p>
    <w:p w14:paraId="40FBAD43" w14:textId="1232AC2C" w:rsidR="005B41B7" w:rsidRDefault="005B41B7" w:rsidP="00CC391A">
      <w:pPr>
        <w:spacing w:before="0" w:after="0" w:line="276" w:lineRule="auto"/>
        <w:rPr>
          <w:rFonts w:eastAsiaTheme="minorEastAsia" w:cs="Arial"/>
          <w:b/>
          <w:color w:val="FF0000"/>
          <w:sz w:val="24"/>
          <w:szCs w:val="24"/>
          <w:u w:val="single"/>
          <w:lang w:val="en-AU" w:eastAsia="en-US"/>
        </w:rPr>
      </w:pPr>
    </w:p>
    <w:p w14:paraId="3D03DCBE" w14:textId="77777777" w:rsidR="005B41B7" w:rsidRDefault="005B41B7" w:rsidP="00CC391A">
      <w:pPr>
        <w:spacing w:before="0" w:after="0" w:line="276" w:lineRule="auto"/>
        <w:rPr>
          <w:rFonts w:eastAsiaTheme="minorEastAsia" w:cs="Arial"/>
          <w:b/>
          <w:color w:val="FF0000"/>
          <w:sz w:val="24"/>
          <w:szCs w:val="24"/>
          <w:u w:val="single"/>
          <w:lang w:val="en-AU" w:eastAsia="en-US"/>
        </w:rPr>
      </w:pPr>
    </w:p>
    <w:p w14:paraId="29A359BB" w14:textId="77777777" w:rsidR="00F33DBE" w:rsidRPr="00844C6A" w:rsidRDefault="00F33DBE" w:rsidP="00F33DBE">
      <w:pPr>
        <w:pStyle w:val="Title"/>
        <w:rPr>
          <w:rStyle w:val="Strong"/>
          <w:rFonts w:cs="Arial"/>
          <w:color w:val="FF0000"/>
          <w:sz w:val="28"/>
          <w:szCs w:val="28"/>
          <w:u w:val="single"/>
        </w:rPr>
      </w:pPr>
      <w:r w:rsidRPr="00844C6A">
        <w:rPr>
          <w:rFonts w:cs="Arial"/>
          <w:b/>
          <w:color w:val="000000" w:themeColor="text1"/>
        </w:rPr>
        <w:lastRenderedPageBreak/>
        <w:t>SOCIAL MEDIA POLICY</w:t>
      </w:r>
    </w:p>
    <w:p w14:paraId="3BA768D2" w14:textId="452059D4" w:rsidR="00CC391A" w:rsidRPr="00CC391A" w:rsidRDefault="00E07942" w:rsidP="00CC391A">
      <w:pPr>
        <w:spacing w:before="0" w:after="0" w:line="276" w:lineRule="auto"/>
        <w:rPr>
          <w:rFonts w:eastAsiaTheme="minorEastAsia" w:cs="Arial"/>
          <w:b/>
          <w:color w:val="FF0000"/>
          <w:sz w:val="28"/>
          <w:szCs w:val="28"/>
          <w:u w:val="single"/>
          <w:lang w:val="en-AU" w:eastAsia="en-US"/>
        </w:rPr>
      </w:pPr>
      <w:r w:rsidRPr="00E07942">
        <w:rPr>
          <w:rFonts w:eastAsiaTheme="minorEastAsia" w:cs="Arial"/>
          <w:b/>
          <w:color w:val="FF0000"/>
          <w:sz w:val="28"/>
          <w:szCs w:val="28"/>
          <w:u w:val="single"/>
          <w:lang w:val="en-AU" w:eastAsia="en-US"/>
        </w:rPr>
        <w:t>Using Social Media in an Of</w:t>
      </w:r>
      <w:r w:rsidR="00CC391A" w:rsidRPr="00CC391A">
        <w:rPr>
          <w:rFonts w:eastAsiaTheme="minorEastAsia" w:cs="Arial"/>
          <w:b/>
          <w:color w:val="FF0000"/>
          <w:sz w:val="28"/>
          <w:szCs w:val="28"/>
          <w:u w:val="single"/>
          <w:lang w:val="en-AU" w:eastAsia="en-US"/>
        </w:rPr>
        <w:t xml:space="preserve">ficial </w:t>
      </w:r>
      <w:r w:rsidRPr="00E07942">
        <w:rPr>
          <w:rFonts w:eastAsiaTheme="minorEastAsia" w:cs="Arial"/>
          <w:b/>
          <w:color w:val="FF0000"/>
          <w:sz w:val="28"/>
          <w:szCs w:val="28"/>
          <w:u w:val="single"/>
          <w:lang w:val="en-AU" w:eastAsia="en-US"/>
        </w:rPr>
        <w:t>C</w:t>
      </w:r>
      <w:r w:rsidR="00CC391A" w:rsidRPr="00CC391A">
        <w:rPr>
          <w:rFonts w:eastAsiaTheme="minorEastAsia" w:cs="Arial"/>
          <w:b/>
          <w:color w:val="FF0000"/>
          <w:sz w:val="28"/>
          <w:szCs w:val="28"/>
          <w:u w:val="single"/>
          <w:lang w:val="en-AU" w:eastAsia="en-US"/>
        </w:rPr>
        <w:t>apacity</w:t>
      </w:r>
    </w:p>
    <w:p w14:paraId="206D11F7" w14:textId="77777777" w:rsidR="00CC391A" w:rsidRPr="00CC391A" w:rsidRDefault="00CC391A" w:rsidP="00CC391A">
      <w:pPr>
        <w:spacing w:before="0" w:after="0" w:line="276" w:lineRule="auto"/>
        <w:rPr>
          <w:rFonts w:eastAsiaTheme="minorEastAsia" w:cs="Arial"/>
          <w:b/>
          <w:i/>
          <w:sz w:val="24"/>
          <w:szCs w:val="24"/>
          <w:lang w:val="en-AU" w:eastAsia="en-US"/>
        </w:rPr>
      </w:pPr>
    </w:p>
    <w:p w14:paraId="1356E3C2" w14:textId="6F08267C" w:rsidR="00CC391A" w:rsidRPr="00CC391A" w:rsidRDefault="00674E48" w:rsidP="00CC391A">
      <w:pPr>
        <w:spacing w:before="0" w:after="0" w:line="276" w:lineRule="auto"/>
        <w:rPr>
          <w:rFonts w:eastAsiaTheme="minorEastAsia" w:cs="Arial"/>
          <w:sz w:val="24"/>
          <w:szCs w:val="24"/>
          <w:lang w:val="en-AU" w:eastAsia="en-US"/>
        </w:rPr>
      </w:pPr>
      <w:r>
        <w:rPr>
          <w:rFonts w:eastAsiaTheme="minorEastAsia" w:cs="Arial"/>
          <w:sz w:val="24"/>
          <w:szCs w:val="24"/>
          <w:lang w:val="en-AU" w:eastAsia="en-US"/>
        </w:rPr>
        <w:t xml:space="preserve">You must be authorised by </w:t>
      </w:r>
      <w:r w:rsidRPr="00CB1E4E">
        <w:rPr>
          <w:rFonts w:eastAsiaTheme="minorEastAsia" w:cs="Arial"/>
          <w:sz w:val="24"/>
          <w:szCs w:val="24"/>
          <w:lang w:val="en-AU" w:eastAsia="en-US"/>
        </w:rPr>
        <w:t>Warragul</w:t>
      </w:r>
      <w:r>
        <w:rPr>
          <w:rFonts w:eastAsiaTheme="minorEastAsia" w:cs="Arial"/>
          <w:sz w:val="24"/>
          <w:szCs w:val="24"/>
          <w:lang w:val="en-AU" w:eastAsia="en-US"/>
        </w:rPr>
        <w:t xml:space="preserve"> </w:t>
      </w:r>
      <w:r w:rsidRPr="00CB1E4E">
        <w:rPr>
          <w:rFonts w:eastAsiaTheme="minorEastAsia" w:cs="Arial"/>
          <w:sz w:val="24"/>
          <w:szCs w:val="24"/>
          <w:lang w:val="en-AU" w:eastAsia="en-US"/>
        </w:rPr>
        <w:t>&amp; District</w:t>
      </w:r>
      <w:r>
        <w:rPr>
          <w:rFonts w:eastAsiaTheme="minorEastAsia" w:cs="Arial"/>
          <w:sz w:val="24"/>
          <w:szCs w:val="24"/>
          <w:lang w:val="en-AU" w:eastAsia="en-US"/>
        </w:rPr>
        <w:t xml:space="preserve"> Amateur Basketball Association board of directors</w:t>
      </w:r>
      <w:r w:rsidRPr="00CC391A">
        <w:rPr>
          <w:rFonts w:eastAsiaTheme="minorEastAsia" w:cs="Arial"/>
          <w:sz w:val="24"/>
          <w:szCs w:val="24"/>
          <w:lang w:val="en-AU" w:eastAsia="en-US"/>
        </w:rPr>
        <w:t xml:space="preserve"> </w:t>
      </w:r>
      <w:r w:rsidR="00CC391A" w:rsidRPr="00CC391A">
        <w:rPr>
          <w:rFonts w:eastAsiaTheme="minorEastAsia" w:cs="Arial"/>
          <w:sz w:val="24"/>
          <w:szCs w:val="24"/>
          <w:lang w:val="en-AU" w:eastAsia="en-US"/>
        </w:rPr>
        <w:t xml:space="preserve">before engaging in social media as a representative of </w:t>
      </w:r>
      <w:r w:rsidRPr="00CB1E4E">
        <w:rPr>
          <w:rFonts w:eastAsiaTheme="minorEastAsia" w:cs="Arial"/>
          <w:sz w:val="24"/>
          <w:szCs w:val="24"/>
          <w:lang w:val="en-AU" w:eastAsia="en-US"/>
        </w:rPr>
        <w:t>Warragul</w:t>
      </w:r>
      <w:r>
        <w:rPr>
          <w:rFonts w:eastAsiaTheme="minorEastAsia" w:cs="Arial"/>
          <w:sz w:val="24"/>
          <w:szCs w:val="24"/>
          <w:lang w:val="en-AU" w:eastAsia="en-US"/>
        </w:rPr>
        <w:t xml:space="preserve"> </w:t>
      </w:r>
      <w:r w:rsidRPr="00CB1E4E">
        <w:rPr>
          <w:rFonts w:eastAsiaTheme="minorEastAsia" w:cs="Arial"/>
          <w:sz w:val="24"/>
          <w:szCs w:val="24"/>
          <w:lang w:val="en-AU" w:eastAsia="en-US"/>
        </w:rPr>
        <w:t>&amp; District</w:t>
      </w:r>
      <w:r>
        <w:rPr>
          <w:rFonts w:eastAsiaTheme="minorEastAsia" w:cs="Arial"/>
          <w:sz w:val="24"/>
          <w:szCs w:val="24"/>
          <w:lang w:val="en-AU" w:eastAsia="en-US"/>
        </w:rPr>
        <w:t xml:space="preserve"> Amateur Basketball Association</w:t>
      </w:r>
    </w:p>
    <w:p w14:paraId="076C57B5" w14:textId="77777777" w:rsidR="00CC391A" w:rsidRPr="00CC391A" w:rsidRDefault="00CC391A" w:rsidP="00CC391A">
      <w:pPr>
        <w:spacing w:before="0" w:after="0" w:line="276" w:lineRule="auto"/>
        <w:rPr>
          <w:rFonts w:eastAsiaTheme="minorEastAsia" w:cs="Arial"/>
          <w:sz w:val="24"/>
          <w:szCs w:val="24"/>
          <w:lang w:val="en-AU" w:eastAsia="en-US"/>
        </w:rPr>
      </w:pPr>
    </w:p>
    <w:p w14:paraId="5170E4C1" w14:textId="11777639"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As a part of </w:t>
      </w:r>
      <w:bookmarkStart w:id="5" w:name="_Hlk535662645"/>
      <w:r w:rsidR="00674E48" w:rsidRPr="00CB1E4E">
        <w:rPr>
          <w:rFonts w:eastAsiaTheme="minorEastAsia" w:cs="Arial"/>
          <w:sz w:val="24"/>
          <w:szCs w:val="24"/>
          <w:lang w:val="en-AU" w:eastAsia="en-US"/>
        </w:rPr>
        <w:t>Warragul</w:t>
      </w:r>
      <w:r w:rsidR="00674E48">
        <w:rPr>
          <w:rFonts w:eastAsiaTheme="minorEastAsia" w:cs="Arial"/>
          <w:sz w:val="24"/>
          <w:szCs w:val="24"/>
          <w:lang w:val="en-AU" w:eastAsia="en-US"/>
        </w:rPr>
        <w:t xml:space="preserve"> </w:t>
      </w:r>
      <w:r w:rsidR="00674E48" w:rsidRPr="00CB1E4E">
        <w:rPr>
          <w:rFonts w:eastAsiaTheme="minorEastAsia" w:cs="Arial"/>
          <w:sz w:val="24"/>
          <w:szCs w:val="24"/>
          <w:lang w:val="en-AU" w:eastAsia="en-US"/>
        </w:rPr>
        <w:t>&amp; District</w:t>
      </w:r>
      <w:r w:rsidR="00674E48">
        <w:rPr>
          <w:rFonts w:eastAsiaTheme="minorEastAsia" w:cs="Arial"/>
          <w:sz w:val="24"/>
          <w:szCs w:val="24"/>
          <w:lang w:val="en-AU" w:eastAsia="en-US"/>
        </w:rPr>
        <w:t xml:space="preserve"> Amateur Basketball Association’s</w:t>
      </w:r>
      <w:r w:rsidRPr="00CC391A">
        <w:rPr>
          <w:rFonts w:eastAsiaTheme="minorEastAsia" w:cs="Arial"/>
          <w:sz w:val="24"/>
          <w:szCs w:val="24"/>
          <w:lang w:val="en-AU" w:eastAsia="en-US"/>
        </w:rPr>
        <w:t xml:space="preserve"> </w:t>
      </w:r>
      <w:bookmarkEnd w:id="5"/>
      <w:r w:rsidRPr="00CC391A">
        <w:rPr>
          <w:rFonts w:eastAsiaTheme="minorEastAsia" w:cs="Arial"/>
          <w:sz w:val="24"/>
          <w:szCs w:val="24"/>
          <w:lang w:val="en-AU" w:eastAsia="en-US"/>
        </w:rPr>
        <w:t xml:space="preserve">community you are an extension of the </w:t>
      </w:r>
      <w:r w:rsidR="00E07942" w:rsidRPr="00CB1E4E">
        <w:rPr>
          <w:rFonts w:eastAsiaTheme="minorEastAsia" w:cs="Arial"/>
          <w:sz w:val="24"/>
          <w:szCs w:val="24"/>
          <w:lang w:val="en-AU" w:eastAsia="en-US"/>
        </w:rPr>
        <w:t>Warragul</w:t>
      </w:r>
      <w:r w:rsidR="00E07942">
        <w:rPr>
          <w:rFonts w:eastAsiaTheme="minorEastAsia" w:cs="Arial"/>
          <w:sz w:val="24"/>
          <w:szCs w:val="24"/>
          <w:lang w:val="en-AU" w:eastAsia="en-US"/>
        </w:rPr>
        <w:t xml:space="preserve"> </w:t>
      </w:r>
      <w:r w:rsidR="00E07942" w:rsidRPr="00CB1E4E">
        <w:rPr>
          <w:rFonts w:eastAsiaTheme="minorEastAsia" w:cs="Arial"/>
          <w:sz w:val="24"/>
          <w:szCs w:val="24"/>
          <w:lang w:val="en-AU" w:eastAsia="en-US"/>
        </w:rPr>
        <w:t>&amp; District</w:t>
      </w:r>
      <w:r w:rsidR="00E07942">
        <w:rPr>
          <w:rFonts w:eastAsiaTheme="minorEastAsia" w:cs="Arial"/>
          <w:sz w:val="24"/>
          <w:szCs w:val="24"/>
          <w:lang w:val="en-AU" w:eastAsia="en-US"/>
        </w:rPr>
        <w:t xml:space="preserve"> Amateur Basketball Association.</w:t>
      </w:r>
    </w:p>
    <w:p w14:paraId="730494A1" w14:textId="77777777" w:rsidR="00CC391A" w:rsidRPr="00CC391A" w:rsidRDefault="00CC391A" w:rsidP="00CC391A">
      <w:pPr>
        <w:spacing w:before="0" w:after="0" w:line="276" w:lineRule="auto"/>
        <w:rPr>
          <w:rFonts w:eastAsiaTheme="minorEastAsia" w:cs="Arial"/>
          <w:sz w:val="24"/>
          <w:szCs w:val="24"/>
          <w:lang w:val="en-AU" w:eastAsia="en-US"/>
        </w:rPr>
      </w:pPr>
    </w:p>
    <w:p w14:paraId="11C6E07F" w14:textId="66CA9141"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As such, the boundaries between when you are representing yourself and when you are representing </w:t>
      </w:r>
      <w:r w:rsidR="00E07942" w:rsidRPr="00CB1E4E">
        <w:rPr>
          <w:rFonts w:eastAsiaTheme="minorEastAsia" w:cs="Arial"/>
          <w:sz w:val="24"/>
          <w:szCs w:val="24"/>
          <w:lang w:val="en-AU" w:eastAsia="en-US"/>
        </w:rPr>
        <w:t>Warragul</w:t>
      </w:r>
      <w:r w:rsidR="00E07942">
        <w:rPr>
          <w:rFonts w:eastAsiaTheme="minorEastAsia" w:cs="Arial"/>
          <w:sz w:val="24"/>
          <w:szCs w:val="24"/>
          <w:lang w:val="en-AU" w:eastAsia="en-US"/>
        </w:rPr>
        <w:t xml:space="preserve"> </w:t>
      </w:r>
      <w:r w:rsidR="00E07942" w:rsidRPr="00CB1E4E">
        <w:rPr>
          <w:rFonts w:eastAsiaTheme="minorEastAsia" w:cs="Arial"/>
          <w:sz w:val="24"/>
          <w:szCs w:val="24"/>
          <w:lang w:val="en-AU" w:eastAsia="en-US"/>
        </w:rPr>
        <w:t>&amp; District</w:t>
      </w:r>
      <w:r w:rsidR="00E07942">
        <w:rPr>
          <w:rFonts w:eastAsiaTheme="minorEastAsia" w:cs="Arial"/>
          <w:sz w:val="24"/>
          <w:szCs w:val="24"/>
          <w:lang w:val="en-AU" w:eastAsia="en-US"/>
        </w:rPr>
        <w:t xml:space="preserve"> Amateur Basketball Association</w:t>
      </w:r>
      <w:r w:rsidR="00E07942" w:rsidRPr="00CC391A">
        <w:rPr>
          <w:rFonts w:eastAsiaTheme="minorEastAsia" w:cs="Arial"/>
          <w:sz w:val="24"/>
          <w:szCs w:val="24"/>
          <w:lang w:val="en-AU" w:eastAsia="en-US"/>
        </w:rPr>
        <w:t xml:space="preserve"> </w:t>
      </w:r>
      <w:r w:rsidRPr="00CC391A">
        <w:rPr>
          <w:rFonts w:eastAsiaTheme="minorEastAsia" w:cs="Arial"/>
          <w:sz w:val="24"/>
          <w:szCs w:val="24"/>
          <w:lang w:val="en-AU" w:eastAsia="en-US"/>
        </w:rPr>
        <w:t xml:space="preserve">can often be blurred. This becomes even more of an issue as you increase your profile or position within </w:t>
      </w:r>
      <w:r w:rsidR="00E07942" w:rsidRPr="00CB1E4E">
        <w:rPr>
          <w:rFonts w:eastAsiaTheme="minorEastAsia" w:cs="Arial"/>
          <w:sz w:val="24"/>
          <w:szCs w:val="24"/>
          <w:lang w:val="en-AU" w:eastAsia="en-US"/>
        </w:rPr>
        <w:t>Warragul</w:t>
      </w:r>
      <w:r w:rsidR="00E07942">
        <w:rPr>
          <w:rFonts w:eastAsiaTheme="minorEastAsia" w:cs="Arial"/>
          <w:sz w:val="24"/>
          <w:szCs w:val="24"/>
          <w:lang w:val="en-AU" w:eastAsia="en-US"/>
        </w:rPr>
        <w:t xml:space="preserve"> </w:t>
      </w:r>
      <w:r w:rsidR="00E07942" w:rsidRPr="00CB1E4E">
        <w:rPr>
          <w:rFonts w:eastAsiaTheme="minorEastAsia" w:cs="Arial"/>
          <w:sz w:val="24"/>
          <w:szCs w:val="24"/>
          <w:lang w:val="en-AU" w:eastAsia="en-US"/>
        </w:rPr>
        <w:t>&amp; District</w:t>
      </w:r>
      <w:r w:rsidR="00E07942">
        <w:rPr>
          <w:rFonts w:eastAsiaTheme="minorEastAsia" w:cs="Arial"/>
          <w:sz w:val="24"/>
          <w:szCs w:val="24"/>
          <w:lang w:val="en-AU" w:eastAsia="en-US"/>
        </w:rPr>
        <w:t xml:space="preserve"> Amateur Basketball Association. </w:t>
      </w:r>
      <w:r w:rsidR="00E07942" w:rsidRPr="00CC391A">
        <w:rPr>
          <w:rFonts w:eastAsiaTheme="minorEastAsia" w:cs="Arial"/>
          <w:sz w:val="24"/>
          <w:szCs w:val="24"/>
          <w:lang w:val="en-AU" w:eastAsia="en-US"/>
        </w:rPr>
        <w:t>Therefore,</w:t>
      </w:r>
      <w:r w:rsidRPr="00CC391A">
        <w:rPr>
          <w:rFonts w:eastAsiaTheme="minorEastAsia" w:cs="Arial"/>
          <w:sz w:val="24"/>
          <w:szCs w:val="24"/>
          <w:lang w:val="en-AU" w:eastAsia="en-US"/>
        </w:rPr>
        <w:t xml:space="preserve"> it is important that you represent both yourself and </w:t>
      </w:r>
      <w:r w:rsidR="00E07942" w:rsidRPr="00CB1E4E">
        <w:rPr>
          <w:rFonts w:eastAsiaTheme="minorEastAsia" w:cs="Arial"/>
          <w:sz w:val="24"/>
          <w:szCs w:val="24"/>
          <w:lang w:val="en-AU" w:eastAsia="en-US"/>
        </w:rPr>
        <w:t>Warragul</w:t>
      </w:r>
      <w:r w:rsidR="00E07942">
        <w:rPr>
          <w:rFonts w:eastAsiaTheme="minorEastAsia" w:cs="Arial"/>
          <w:sz w:val="24"/>
          <w:szCs w:val="24"/>
          <w:lang w:val="en-AU" w:eastAsia="en-US"/>
        </w:rPr>
        <w:t xml:space="preserve"> </w:t>
      </w:r>
      <w:r w:rsidR="00E07942" w:rsidRPr="00CB1E4E">
        <w:rPr>
          <w:rFonts w:eastAsiaTheme="minorEastAsia" w:cs="Arial"/>
          <w:sz w:val="24"/>
          <w:szCs w:val="24"/>
          <w:lang w:val="en-AU" w:eastAsia="en-US"/>
        </w:rPr>
        <w:t>&amp; District</w:t>
      </w:r>
      <w:r w:rsidR="00E07942">
        <w:rPr>
          <w:rFonts w:eastAsiaTheme="minorEastAsia" w:cs="Arial"/>
          <w:sz w:val="24"/>
          <w:szCs w:val="24"/>
          <w:lang w:val="en-AU" w:eastAsia="en-US"/>
        </w:rPr>
        <w:t xml:space="preserve"> Amateur Basketball Association</w:t>
      </w:r>
      <w:r w:rsidR="00E07942" w:rsidRPr="00CC391A">
        <w:rPr>
          <w:rFonts w:eastAsiaTheme="minorEastAsia" w:cs="Arial"/>
          <w:sz w:val="24"/>
          <w:szCs w:val="24"/>
          <w:lang w:val="en-AU" w:eastAsia="en-US"/>
        </w:rPr>
        <w:t xml:space="preserve"> </w:t>
      </w:r>
      <w:r w:rsidRPr="00CC391A">
        <w:rPr>
          <w:rFonts w:eastAsiaTheme="minorEastAsia" w:cs="Arial"/>
          <w:sz w:val="24"/>
          <w:szCs w:val="24"/>
          <w:lang w:val="en-AU" w:eastAsia="en-US"/>
        </w:rPr>
        <w:t xml:space="preserve">appropriately online </w:t>
      </w:r>
      <w:r w:rsidR="00191849" w:rsidRPr="00CC391A">
        <w:rPr>
          <w:rFonts w:eastAsiaTheme="minorEastAsia" w:cs="Arial"/>
          <w:sz w:val="24"/>
          <w:szCs w:val="24"/>
          <w:lang w:val="en-AU" w:eastAsia="en-US"/>
        </w:rPr>
        <w:t>always</w:t>
      </w:r>
      <w:r w:rsidRPr="00CC391A">
        <w:rPr>
          <w:rFonts w:eastAsiaTheme="minorEastAsia" w:cs="Arial"/>
          <w:sz w:val="24"/>
          <w:szCs w:val="24"/>
          <w:lang w:val="en-AU" w:eastAsia="en-US"/>
        </w:rPr>
        <w:t>.</w:t>
      </w:r>
    </w:p>
    <w:p w14:paraId="159F334B" w14:textId="77777777" w:rsidR="00CC391A" w:rsidRPr="00CC391A" w:rsidRDefault="00CC391A" w:rsidP="00CC391A">
      <w:pPr>
        <w:spacing w:before="0" w:after="0" w:line="276" w:lineRule="auto"/>
        <w:rPr>
          <w:rFonts w:eastAsiaTheme="minorEastAsia" w:cs="Arial"/>
          <w:sz w:val="24"/>
          <w:szCs w:val="24"/>
          <w:lang w:val="en-AU" w:eastAsia="en-US"/>
        </w:rPr>
      </w:pPr>
    </w:p>
    <w:p w14:paraId="177F7ED8" w14:textId="77777777" w:rsidR="00CC391A" w:rsidRPr="00CC391A" w:rsidRDefault="00CC391A" w:rsidP="00CC391A">
      <w:pPr>
        <w:spacing w:before="0" w:after="0" w:line="276" w:lineRule="auto"/>
        <w:rPr>
          <w:rFonts w:eastAsiaTheme="minorEastAsia" w:cs="Arial"/>
          <w:b/>
          <w:color w:val="FF0000"/>
          <w:sz w:val="28"/>
          <w:szCs w:val="28"/>
          <w:u w:val="single"/>
          <w:lang w:val="en-AU" w:eastAsia="en-US"/>
        </w:rPr>
      </w:pPr>
      <w:r w:rsidRPr="00CC391A">
        <w:rPr>
          <w:rFonts w:eastAsiaTheme="minorEastAsia" w:cs="Arial"/>
          <w:b/>
          <w:color w:val="FF0000"/>
          <w:sz w:val="28"/>
          <w:szCs w:val="28"/>
          <w:u w:val="single"/>
          <w:lang w:val="en-AU" w:eastAsia="en-US"/>
        </w:rPr>
        <w:t>Guidelines</w:t>
      </w:r>
    </w:p>
    <w:p w14:paraId="1131D999" w14:textId="77777777" w:rsidR="00CC391A" w:rsidRPr="00CC391A" w:rsidRDefault="00CC391A" w:rsidP="00CC391A">
      <w:pPr>
        <w:spacing w:before="0" w:after="0" w:line="276" w:lineRule="auto"/>
        <w:rPr>
          <w:rFonts w:eastAsiaTheme="minorEastAsia" w:cs="Arial"/>
          <w:sz w:val="24"/>
          <w:szCs w:val="24"/>
          <w:lang w:val="en-AU" w:eastAsia="en-US"/>
        </w:rPr>
      </w:pPr>
    </w:p>
    <w:p w14:paraId="40756DBE" w14:textId="3ACB7CA0"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You must adhere to the following guidelines when using social media related to </w:t>
      </w:r>
      <w:r w:rsidR="00E07942" w:rsidRPr="00E07942">
        <w:rPr>
          <w:rFonts w:eastAsiaTheme="minorEastAsia" w:cs="Arial"/>
          <w:sz w:val="24"/>
          <w:szCs w:val="24"/>
          <w:lang w:val="en-AU" w:eastAsia="en-US"/>
        </w:rPr>
        <w:t>Warragul &amp; District Amateur Basketball Association’s</w:t>
      </w:r>
      <w:r w:rsidRPr="00CC391A">
        <w:rPr>
          <w:rFonts w:eastAsiaTheme="minorEastAsia" w:cs="Arial"/>
          <w:sz w:val="24"/>
          <w:szCs w:val="24"/>
          <w:lang w:val="en-AU" w:eastAsia="en-US"/>
        </w:rPr>
        <w:t>, competitions, teams, participants, events, sponsors, members or reputation. </w:t>
      </w:r>
    </w:p>
    <w:p w14:paraId="73FFDD79" w14:textId="77777777" w:rsidR="00CC391A" w:rsidRPr="00CC391A" w:rsidRDefault="00CC391A" w:rsidP="00CC391A">
      <w:pPr>
        <w:spacing w:before="0" w:after="0" w:line="276" w:lineRule="auto"/>
        <w:rPr>
          <w:rFonts w:eastAsiaTheme="minorEastAsia" w:cs="Arial"/>
          <w:sz w:val="24"/>
          <w:szCs w:val="24"/>
          <w:lang w:val="en-AU" w:eastAsia="en-US"/>
        </w:rPr>
      </w:pPr>
    </w:p>
    <w:p w14:paraId="39E067CA" w14:textId="0F653A73" w:rsidR="00CC391A" w:rsidRPr="00CC391A" w:rsidRDefault="00E07942" w:rsidP="00CC391A">
      <w:pPr>
        <w:spacing w:before="0" w:after="0" w:line="276" w:lineRule="auto"/>
        <w:rPr>
          <w:rFonts w:eastAsiaTheme="minorEastAsia" w:cs="Arial"/>
          <w:b/>
          <w:sz w:val="24"/>
          <w:szCs w:val="24"/>
          <w:lang w:val="en-AU" w:eastAsia="en-US"/>
        </w:rPr>
      </w:pPr>
      <w:r w:rsidRPr="00E07942">
        <w:rPr>
          <w:rFonts w:eastAsiaTheme="minorEastAsia" w:cs="Arial"/>
          <w:b/>
          <w:sz w:val="24"/>
          <w:szCs w:val="24"/>
          <w:lang w:val="en-AU" w:eastAsia="en-US"/>
        </w:rPr>
        <w:t>Use Common S</w:t>
      </w:r>
      <w:r w:rsidR="00CC391A" w:rsidRPr="00CC391A">
        <w:rPr>
          <w:rFonts w:eastAsiaTheme="minorEastAsia" w:cs="Arial"/>
          <w:b/>
          <w:sz w:val="24"/>
          <w:szCs w:val="24"/>
          <w:lang w:val="en-AU" w:eastAsia="en-US"/>
        </w:rPr>
        <w:t>ense</w:t>
      </w:r>
    </w:p>
    <w:p w14:paraId="70FA7B89" w14:textId="6A00BF1C" w:rsidR="00CC391A" w:rsidRPr="00191849" w:rsidRDefault="00CC391A" w:rsidP="00191849">
      <w:pPr>
        <w:pStyle w:val="ListParagraph"/>
        <w:numPr>
          <w:ilvl w:val="0"/>
          <w:numId w:val="43"/>
        </w:numPr>
        <w:spacing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 xml:space="preserve">Whenever you are unsure as to </w:t>
      </w:r>
      <w:r w:rsidR="00E07942" w:rsidRPr="00191849">
        <w:rPr>
          <w:rFonts w:ascii="Arial" w:eastAsiaTheme="minorEastAsia" w:hAnsi="Arial" w:cs="Arial"/>
          <w:sz w:val="24"/>
          <w:szCs w:val="24"/>
          <w:lang w:val="en-AU"/>
        </w:rPr>
        <w:t>whether</w:t>
      </w:r>
      <w:r w:rsidRPr="00191849">
        <w:rPr>
          <w:rFonts w:ascii="Arial" w:eastAsiaTheme="minorEastAsia" w:hAnsi="Arial" w:cs="Arial"/>
          <w:sz w:val="24"/>
          <w:szCs w:val="24"/>
          <w:lang w:val="en-AU"/>
        </w:rPr>
        <w:t xml:space="preserve"> the content you wish to share is appropriate, seek advice from others before doing so or refrain from sharing the content to be on the safe side. </w:t>
      </w:r>
    </w:p>
    <w:p w14:paraId="51E7592F" w14:textId="6EA16F32" w:rsidR="00CC391A" w:rsidRPr="00CC391A" w:rsidRDefault="00CC391A" w:rsidP="00CC391A">
      <w:pPr>
        <w:spacing w:before="0" w:after="0" w:line="276" w:lineRule="auto"/>
        <w:rPr>
          <w:rFonts w:eastAsiaTheme="minorEastAsia" w:cs="Arial"/>
          <w:sz w:val="24"/>
          <w:szCs w:val="24"/>
          <w:lang w:val="en-AU" w:eastAsia="en-US"/>
        </w:rPr>
      </w:pPr>
    </w:p>
    <w:p w14:paraId="335547ED" w14:textId="2D95E543" w:rsidR="00CC391A" w:rsidRDefault="00CC391A" w:rsidP="00191849">
      <w:pPr>
        <w:pStyle w:val="ListParagraph"/>
        <w:numPr>
          <w:ilvl w:val="0"/>
          <w:numId w:val="43"/>
        </w:numPr>
        <w:spacing w:line="276" w:lineRule="auto"/>
        <w:rPr>
          <w:rFonts w:ascii="Arial" w:eastAsiaTheme="minorEastAsia" w:hAnsi="Arial" w:cs="Arial"/>
          <w:sz w:val="24"/>
          <w:szCs w:val="24"/>
          <w:lang w:val="en-AU"/>
        </w:rPr>
      </w:pPr>
      <w:r w:rsidRPr="00191849">
        <w:rPr>
          <w:rFonts w:ascii="Arial" w:eastAsiaTheme="minorEastAsia" w:hAnsi="Arial" w:cs="Arial"/>
          <w:sz w:val="24"/>
          <w:szCs w:val="24"/>
          <w:lang w:val="en-AU"/>
        </w:rPr>
        <w:t>If you have a vested interest in something you are discussing, point it out. If you make an endorsement or recommendation about something you are affiliated with, or have a close relationship with, you m</w:t>
      </w:r>
      <w:r w:rsidR="005B41B7">
        <w:rPr>
          <w:rFonts w:ascii="Arial" w:eastAsiaTheme="minorEastAsia" w:hAnsi="Arial" w:cs="Arial"/>
          <w:sz w:val="24"/>
          <w:szCs w:val="24"/>
          <w:lang w:val="en-AU"/>
        </w:rPr>
        <w:t>ust disclose that affiliation.</w:t>
      </w:r>
    </w:p>
    <w:p w14:paraId="27D05974" w14:textId="77777777" w:rsidR="005B41B7" w:rsidRPr="005B41B7" w:rsidRDefault="005B41B7" w:rsidP="005B41B7">
      <w:pPr>
        <w:pStyle w:val="ListParagraph"/>
        <w:rPr>
          <w:rFonts w:ascii="Arial" w:eastAsiaTheme="minorEastAsia" w:hAnsi="Arial" w:cs="Arial"/>
          <w:sz w:val="24"/>
          <w:szCs w:val="24"/>
          <w:lang w:val="en-AU"/>
        </w:rPr>
      </w:pPr>
    </w:p>
    <w:p w14:paraId="6A8913FA" w14:textId="26C36029" w:rsidR="005B41B7" w:rsidRDefault="005B41B7" w:rsidP="005B41B7">
      <w:pPr>
        <w:spacing w:line="276" w:lineRule="auto"/>
        <w:rPr>
          <w:rFonts w:eastAsiaTheme="minorEastAsia" w:cs="Arial"/>
          <w:sz w:val="24"/>
          <w:szCs w:val="24"/>
          <w:lang w:val="en-AU"/>
        </w:rPr>
      </w:pPr>
    </w:p>
    <w:p w14:paraId="366E2695" w14:textId="77777777" w:rsidR="005B41B7" w:rsidRDefault="005B41B7" w:rsidP="00CC391A">
      <w:pPr>
        <w:spacing w:before="0" w:after="0" w:line="276" w:lineRule="auto"/>
        <w:rPr>
          <w:rFonts w:eastAsiaTheme="minorEastAsia" w:cs="Arial"/>
          <w:b/>
          <w:color w:val="FF0000"/>
          <w:sz w:val="28"/>
          <w:szCs w:val="28"/>
          <w:u w:val="single"/>
          <w:lang w:val="en-AU" w:eastAsia="en-US"/>
        </w:rPr>
      </w:pPr>
    </w:p>
    <w:p w14:paraId="15542BBF" w14:textId="77777777" w:rsidR="005B41B7" w:rsidRDefault="005B41B7" w:rsidP="00CC391A">
      <w:pPr>
        <w:spacing w:before="0" w:after="0" w:line="276" w:lineRule="auto"/>
        <w:rPr>
          <w:rFonts w:eastAsiaTheme="minorEastAsia" w:cs="Arial"/>
          <w:b/>
          <w:color w:val="FF0000"/>
          <w:sz w:val="28"/>
          <w:szCs w:val="28"/>
          <w:u w:val="single"/>
          <w:lang w:val="en-AU" w:eastAsia="en-US"/>
        </w:rPr>
      </w:pPr>
    </w:p>
    <w:p w14:paraId="156203BE" w14:textId="77777777" w:rsidR="005B41B7" w:rsidRDefault="005B41B7" w:rsidP="00CC391A">
      <w:pPr>
        <w:spacing w:before="0" w:after="0" w:line="276" w:lineRule="auto"/>
        <w:rPr>
          <w:rFonts w:eastAsiaTheme="minorEastAsia" w:cs="Arial"/>
          <w:b/>
          <w:color w:val="FF0000"/>
          <w:sz w:val="28"/>
          <w:szCs w:val="28"/>
          <w:u w:val="single"/>
          <w:lang w:val="en-AU" w:eastAsia="en-US"/>
        </w:rPr>
      </w:pPr>
    </w:p>
    <w:p w14:paraId="7DA9CD70" w14:textId="21574D35" w:rsidR="005B41B7" w:rsidRPr="00844C6A" w:rsidRDefault="005B41B7" w:rsidP="005B41B7">
      <w:pPr>
        <w:pStyle w:val="Title"/>
        <w:rPr>
          <w:rStyle w:val="Strong"/>
          <w:rFonts w:cs="Arial"/>
          <w:color w:val="FF0000"/>
          <w:sz w:val="28"/>
          <w:szCs w:val="28"/>
          <w:u w:val="single"/>
        </w:rPr>
      </w:pPr>
      <w:r w:rsidRPr="00844C6A">
        <w:rPr>
          <w:rFonts w:cs="Arial"/>
          <w:b/>
          <w:color w:val="000000" w:themeColor="text1"/>
        </w:rPr>
        <w:lastRenderedPageBreak/>
        <w:t>SOCIAL MEDIA POLICY</w:t>
      </w:r>
    </w:p>
    <w:p w14:paraId="6ABBB24C" w14:textId="7BB62473" w:rsidR="00CC391A" w:rsidRPr="006361EB" w:rsidRDefault="00191849" w:rsidP="00CC391A">
      <w:pPr>
        <w:spacing w:before="0" w:after="0" w:line="276" w:lineRule="auto"/>
        <w:rPr>
          <w:rFonts w:eastAsiaTheme="minorEastAsia" w:cs="Arial"/>
          <w:b/>
          <w:sz w:val="28"/>
          <w:szCs w:val="28"/>
          <w:u w:val="single"/>
          <w:lang w:val="en-AU" w:eastAsia="en-US"/>
        </w:rPr>
      </w:pPr>
      <w:r w:rsidRPr="006361EB">
        <w:rPr>
          <w:rFonts w:eastAsiaTheme="minorEastAsia" w:cs="Arial"/>
          <w:b/>
          <w:color w:val="FF0000"/>
          <w:sz w:val="28"/>
          <w:szCs w:val="28"/>
          <w:u w:val="single"/>
          <w:lang w:val="en-AU" w:eastAsia="en-US"/>
        </w:rPr>
        <w:t>Discrimination, Sexual Harassment and B</w:t>
      </w:r>
      <w:r w:rsidR="00CC391A" w:rsidRPr="00CC391A">
        <w:rPr>
          <w:rFonts w:eastAsiaTheme="minorEastAsia" w:cs="Arial"/>
          <w:b/>
          <w:color w:val="FF0000"/>
          <w:sz w:val="28"/>
          <w:szCs w:val="28"/>
          <w:u w:val="single"/>
          <w:lang w:val="en-AU" w:eastAsia="en-US"/>
        </w:rPr>
        <w:t>ullying</w:t>
      </w:r>
    </w:p>
    <w:p w14:paraId="6D1D5BAC" w14:textId="77777777" w:rsidR="00191849" w:rsidRPr="00CC391A" w:rsidRDefault="00191849" w:rsidP="00CC391A">
      <w:pPr>
        <w:spacing w:before="0" w:after="0" w:line="276" w:lineRule="auto"/>
        <w:rPr>
          <w:rFonts w:eastAsiaTheme="minorEastAsia" w:cs="Arial"/>
          <w:b/>
          <w:i/>
          <w:color w:val="FF0000"/>
          <w:sz w:val="28"/>
          <w:szCs w:val="28"/>
          <w:lang w:val="en-AU" w:eastAsia="en-US"/>
        </w:rPr>
      </w:pPr>
    </w:p>
    <w:p w14:paraId="56A88070" w14:textId="63E3E3BC" w:rsidR="00CC391A" w:rsidRPr="00CC391A" w:rsidRDefault="00CC391A" w:rsidP="00191849">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You must not post any material that is offensive, harassing, discriminatory, embarrassing, intimidating, sexually explicit, bullying, hateful, racist, sexist or otherwise inappropriate. When using social </w:t>
      </w:r>
      <w:r w:rsidR="00191849" w:rsidRPr="00191849">
        <w:rPr>
          <w:rFonts w:eastAsiaTheme="minorEastAsia" w:cs="Arial"/>
          <w:sz w:val="24"/>
          <w:szCs w:val="24"/>
          <w:lang w:val="en-AU" w:eastAsia="en-US"/>
        </w:rPr>
        <w:t>media,</w:t>
      </w:r>
      <w:r w:rsidRPr="00CC391A">
        <w:rPr>
          <w:rFonts w:eastAsiaTheme="minorEastAsia" w:cs="Arial"/>
          <w:sz w:val="24"/>
          <w:szCs w:val="24"/>
          <w:lang w:val="en-AU" w:eastAsia="en-US"/>
        </w:rPr>
        <w:t xml:space="preserve"> you may also be bound by </w:t>
      </w:r>
      <w:r w:rsidR="00F9519B" w:rsidRPr="002A6543">
        <w:rPr>
          <w:rFonts w:eastAsiaTheme="minorEastAsia" w:cs="Arial"/>
          <w:sz w:val="24"/>
          <w:szCs w:val="24"/>
          <w:lang w:val="en-AU" w:eastAsia="en-US"/>
        </w:rPr>
        <w:t>Warragul &amp; District Amateur Basketball Association</w:t>
      </w:r>
      <w:r w:rsidR="00F9519B">
        <w:rPr>
          <w:rFonts w:eastAsiaTheme="minorEastAsia" w:cs="Arial"/>
          <w:sz w:val="24"/>
          <w:szCs w:val="24"/>
          <w:lang w:val="en-AU" w:eastAsia="en-US"/>
        </w:rPr>
        <w:t xml:space="preserve">’s </w:t>
      </w:r>
      <w:r w:rsidR="00191849" w:rsidRPr="00191849">
        <w:rPr>
          <w:rFonts w:eastAsiaTheme="minorEastAsia" w:cs="Arial"/>
          <w:sz w:val="24"/>
          <w:szCs w:val="24"/>
          <w:lang w:val="en-AU" w:eastAsia="en-US"/>
        </w:rPr>
        <w:t>values.</w:t>
      </w:r>
    </w:p>
    <w:p w14:paraId="41762416" w14:textId="77777777" w:rsidR="00887F60" w:rsidRDefault="00887F60" w:rsidP="00887F60">
      <w:pPr>
        <w:spacing w:before="0" w:after="0" w:line="276" w:lineRule="auto"/>
        <w:rPr>
          <w:rFonts w:eastAsiaTheme="minorEastAsia" w:cs="Arial"/>
          <w:b/>
          <w:i/>
          <w:sz w:val="28"/>
          <w:szCs w:val="28"/>
          <w:lang w:val="en-AU" w:eastAsia="en-US"/>
        </w:rPr>
      </w:pPr>
    </w:p>
    <w:p w14:paraId="35D1980B" w14:textId="2C04712A" w:rsidR="00887F60" w:rsidRPr="00CC391A" w:rsidRDefault="00887F60" w:rsidP="00887F60">
      <w:pPr>
        <w:spacing w:before="0" w:after="0" w:line="276" w:lineRule="auto"/>
        <w:rPr>
          <w:rFonts w:eastAsiaTheme="minorEastAsia" w:cs="Arial"/>
          <w:b/>
          <w:color w:val="FF0000"/>
          <w:sz w:val="28"/>
          <w:szCs w:val="28"/>
          <w:u w:val="single"/>
          <w:lang w:val="en-AU" w:eastAsia="en-US"/>
        </w:rPr>
      </w:pPr>
      <w:r>
        <w:rPr>
          <w:rFonts w:eastAsiaTheme="minorEastAsia" w:cs="Arial"/>
          <w:b/>
          <w:color w:val="FF0000"/>
          <w:sz w:val="28"/>
          <w:szCs w:val="28"/>
          <w:u w:val="single"/>
          <w:lang w:val="en-AU" w:eastAsia="en-US"/>
        </w:rPr>
        <w:t>Policy B</w:t>
      </w:r>
      <w:r w:rsidRPr="00CC391A">
        <w:rPr>
          <w:rFonts w:eastAsiaTheme="minorEastAsia" w:cs="Arial"/>
          <w:b/>
          <w:color w:val="FF0000"/>
          <w:sz w:val="28"/>
          <w:szCs w:val="28"/>
          <w:u w:val="single"/>
          <w:lang w:val="en-AU" w:eastAsia="en-US"/>
        </w:rPr>
        <w:t>reaches</w:t>
      </w:r>
    </w:p>
    <w:p w14:paraId="44C2B1D7" w14:textId="77777777" w:rsidR="00887F60" w:rsidRPr="00CC391A" w:rsidRDefault="00887F60" w:rsidP="00887F60">
      <w:pPr>
        <w:spacing w:before="0" w:after="0" w:line="276" w:lineRule="auto"/>
        <w:rPr>
          <w:rFonts w:eastAsiaTheme="minorEastAsia" w:cs="Arial"/>
          <w:sz w:val="28"/>
          <w:szCs w:val="28"/>
          <w:lang w:val="en-AU" w:eastAsia="en-US"/>
        </w:rPr>
      </w:pPr>
    </w:p>
    <w:p w14:paraId="7C2D68C2" w14:textId="77777777" w:rsidR="00887F60" w:rsidRPr="00CC391A" w:rsidRDefault="00887F60" w:rsidP="00887F60">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Breaches of this policy include but are not limited to:</w:t>
      </w:r>
    </w:p>
    <w:p w14:paraId="7518CAA4" w14:textId="77777777" w:rsidR="00887F60" w:rsidRPr="00CC391A" w:rsidRDefault="00887F60" w:rsidP="00887F60">
      <w:pPr>
        <w:spacing w:before="0" w:after="0" w:line="276" w:lineRule="auto"/>
        <w:rPr>
          <w:rFonts w:eastAsiaTheme="minorEastAsia" w:cs="Arial"/>
          <w:sz w:val="24"/>
          <w:szCs w:val="24"/>
          <w:lang w:val="en-AU" w:eastAsia="en-US"/>
        </w:rPr>
      </w:pPr>
    </w:p>
    <w:p w14:paraId="5322F2A2" w14:textId="77777777"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Using </w:t>
      </w:r>
      <w:r w:rsidRPr="006361EB">
        <w:rPr>
          <w:rFonts w:eastAsiaTheme="minorEastAsia" w:cs="Arial"/>
          <w:sz w:val="24"/>
          <w:szCs w:val="24"/>
          <w:lang w:val="en-AU" w:eastAsia="en-US"/>
        </w:rPr>
        <w:t>Warragul &amp; District Amateur Basketball Association’s</w:t>
      </w:r>
      <w:r w:rsidRPr="00CC391A">
        <w:rPr>
          <w:rFonts w:eastAsiaTheme="minorEastAsia" w:cs="Arial"/>
          <w:sz w:val="24"/>
          <w:szCs w:val="24"/>
          <w:lang w:val="en-AU" w:eastAsia="en-US"/>
        </w:rPr>
        <w:t xml:space="preserve"> </w:t>
      </w:r>
      <w:r w:rsidRPr="006361EB">
        <w:rPr>
          <w:rFonts w:eastAsiaTheme="minorEastAsia" w:cs="Arial"/>
          <w:sz w:val="24"/>
          <w:szCs w:val="24"/>
          <w:lang w:val="en-AU" w:eastAsia="en-US"/>
        </w:rPr>
        <w:t xml:space="preserve">name </w:t>
      </w:r>
      <w:r w:rsidRPr="00CC391A">
        <w:rPr>
          <w:rFonts w:eastAsiaTheme="minorEastAsia" w:cs="Arial"/>
          <w:sz w:val="24"/>
          <w:szCs w:val="24"/>
          <w:lang w:val="en-AU" w:eastAsia="en-US"/>
        </w:rPr>
        <w:t>or logo in a way that would result in a negative impact for the organisation, clubs and/or its members.</w:t>
      </w:r>
    </w:p>
    <w:p w14:paraId="7EC310D5" w14:textId="77777777"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Posting or sharing any content that is abusive, harassing, threatening, demeaning, defamatory or libellous.</w:t>
      </w:r>
    </w:p>
    <w:p w14:paraId="1C69AF5F" w14:textId="77777777"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Posting or sharing any content that includes insulting, obscene, offensive, provocative or hateful language.</w:t>
      </w:r>
    </w:p>
    <w:p w14:paraId="1D7989E2" w14:textId="3A8FD310"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Posting or sharing any content, which </w:t>
      </w:r>
      <w:proofErr w:type="spellStart"/>
      <w:r w:rsidR="00F9519B">
        <w:rPr>
          <w:rFonts w:eastAsiaTheme="minorEastAsia" w:cs="Arial"/>
          <w:sz w:val="24"/>
          <w:szCs w:val="24"/>
          <w:lang w:val="en-AU" w:eastAsia="en-US"/>
        </w:rPr>
        <w:t>if</w:t>
      </w:r>
      <w:proofErr w:type="spellEnd"/>
      <w:r w:rsidRPr="00CC391A">
        <w:rPr>
          <w:rFonts w:eastAsiaTheme="minorEastAsia" w:cs="Arial"/>
          <w:sz w:val="24"/>
          <w:szCs w:val="24"/>
          <w:lang w:val="en-AU" w:eastAsia="en-US"/>
        </w:rPr>
        <w:t xml:space="preserve"> said in person during the playing of the game would result in a breach of the rules of the game.</w:t>
      </w:r>
    </w:p>
    <w:p w14:paraId="59D64532" w14:textId="77777777"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Posting or sharing any material to our social media channels that infringes the intellectual property rights of others.</w:t>
      </w:r>
    </w:p>
    <w:p w14:paraId="0C297033" w14:textId="5ABDA3AA" w:rsidR="00887F60" w:rsidRPr="00CC391A" w:rsidRDefault="00887F60" w:rsidP="00887F60">
      <w:pPr>
        <w:numPr>
          <w:ilvl w:val="0"/>
          <w:numId w:val="41"/>
        </w:numPr>
        <w:spacing w:before="0" w:after="0" w:line="276" w:lineRule="auto"/>
        <w:contextualSpacing/>
        <w:rPr>
          <w:rFonts w:eastAsiaTheme="minorEastAsia" w:cs="Arial"/>
          <w:sz w:val="24"/>
          <w:szCs w:val="24"/>
          <w:lang w:val="en-AU" w:eastAsia="en-US"/>
        </w:rPr>
      </w:pPr>
      <w:r w:rsidRPr="00CC391A">
        <w:rPr>
          <w:rFonts w:eastAsiaTheme="minorEastAsia" w:cs="Arial"/>
          <w:sz w:val="24"/>
          <w:szCs w:val="24"/>
          <w:lang w:val="en-AU" w:eastAsia="en-US"/>
        </w:rPr>
        <w:t xml:space="preserve">Posting or sharing material that brings, or risks bringing </w:t>
      </w:r>
      <w:r w:rsidRPr="002A6543">
        <w:rPr>
          <w:rFonts w:eastAsiaTheme="minorEastAsia" w:cs="Arial"/>
          <w:sz w:val="24"/>
          <w:szCs w:val="24"/>
          <w:lang w:val="en-AU" w:eastAsia="en-US"/>
        </w:rPr>
        <w:t xml:space="preserve">Warragul &amp; District Amateur Basketball Association </w:t>
      </w:r>
      <w:r>
        <w:rPr>
          <w:rFonts w:eastAsiaTheme="minorEastAsia" w:cs="Arial"/>
          <w:sz w:val="24"/>
          <w:szCs w:val="24"/>
          <w:lang w:val="en-AU" w:eastAsia="en-US"/>
        </w:rPr>
        <w:t xml:space="preserve">and </w:t>
      </w:r>
      <w:r w:rsidRPr="00CC391A">
        <w:rPr>
          <w:rFonts w:eastAsiaTheme="minorEastAsia" w:cs="Arial"/>
          <w:sz w:val="24"/>
          <w:szCs w:val="24"/>
          <w:lang w:val="en-AU" w:eastAsia="en-US"/>
        </w:rPr>
        <w:t>its affiliates, its sport, its officials, members or sponsors into disrepute.  In this context, bringing a person or organisation into disrepute is to lower the reputation of that person or organisation in the eyes of the ordinary members of the public.</w:t>
      </w:r>
    </w:p>
    <w:p w14:paraId="19543D5B" w14:textId="596E5CF6" w:rsidR="00CC391A" w:rsidRPr="00CC391A" w:rsidRDefault="00CC391A" w:rsidP="00CC391A">
      <w:pPr>
        <w:spacing w:before="0" w:after="200" w:line="276" w:lineRule="auto"/>
        <w:rPr>
          <w:rFonts w:eastAsiaTheme="minorEastAsia" w:cs="Arial"/>
          <w:b/>
          <w:i/>
          <w:sz w:val="28"/>
          <w:szCs w:val="28"/>
          <w:lang w:val="en-AU" w:eastAsia="en-US"/>
        </w:rPr>
      </w:pPr>
      <w:r w:rsidRPr="00CC391A">
        <w:rPr>
          <w:rFonts w:eastAsiaTheme="minorEastAsia" w:cs="Arial"/>
          <w:b/>
          <w:i/>
          <w:sz w:val="28"/>
          <w:szCs w:val="28"/>
          <w:lang w:val="en-AU" w:eastAsia="en-US"/>
        </w:rPr>
        <w:br w:type="page"/>
      </w:r>
    </w:p>
    <w:p w14:paraId="3EB11F2B" w14:textId="77777777" w:rsidR="00F33DBE" w:rsidRPr="00844C6A" w:rsidRDefault="00F33DBE" w:rsidP="00F33DBE">
      <w:pPr>
        <w:pStyle w:val="Title"/>
        <w:rPr>
          <w:rStyle w:val="Strong"/>
          <w:rFonts w:cs="Arial"/>
          <w:color w:val="FF0000"/>
          <w:sz w:val="28"/>
          <w:szCs w:val="28"/>
          <w:u w:val="single"/>
        </w:rPr>
      </w:pPr>
      <w:r w:rsidRPr="00844C6A">
        <w:rPr>
          <w:rFonts w:cs="Arial"/>
          <w:b/>
          <w:color w:val="000000" w:themeColor="text1"/>
        </w:rPr>
        <w:lastRenderedPageBreak/>
        <w:t>SOCIAL MEDIA POLICY</w:t>
      </w:r>
    </w:p>
    <w:p w14:paraId="5957C40A" w14:textId="15A14305" w:rsidR="00CC391A" w:rsidRDefault="00887F60" w:rsidP="00CC391A">
      <w:pPr>
        <w:spacing w:before="0" w:after="0" w:line="276" w:lineRule="auto"/>
        <w:rPr>
          <w:rFonts w:eastAsiaTheme="minorEastAsia" w:cs="Arial"/>
          <w:b/>
          <w:color w:val="FF0000"/>
          <w:sz w:val="28"/>
          <w:szCs w:val="28"/>
          <w:u w:val="single"/>
          <w:lang w:val="en-AU" w:eastAsia="en-US"/>
        </w:rPr>
      </w:pPr>
      <w:r>
        <w:rPr>
          <w:rFonts w:eastAsiaTheme="minorEastAsia" w:cs="Arial"/>
          <w:b/>
          <w:color w:val="FF0000"/>
          <w:sz w:val="28"/>
          <w:szCs w:val="28"/>
          <w:u w:val="single"/>
          <w:lang w:val="en-AU" w:eastAsia="en-US"/>
        </w:rPr>
        <w:t>Reporting a B</w:t>
      </w:r>
      <w:r w:rsidR="00CC391A" w:rsidRPr="00CC391A">
        <w:rPr>
          <w:rFonts w:eastAsiaTheme="minorEastAsia" w:cs="Arial"/>
          <w:b/>
          <w:color w:val="FF0000"/>
          <w:sz w:val="28"/>
          <w:szCs w:val="28"/>
          <w:u w:val="single"/>
          <w:lang w:val="en-AU" w:eastAsia="en-US"/>
        </w:rPr>
        <w:t>reach</w:t>
      </w:r>
    </w:p>
    <w:p w14:paraId="674B7628" w14:textId="77777777" w:rsidR="006361EB" w:rsidRPr="00CC391A" w:rsidRDefault="006361EB" w:rsidP="00CC391A">
      <w:pPr>
        <w:spacing w:before="0" w:after="0" w:line="276" w:lineRule="auto"/>
        <w:rPr>
          <w:rFonts w:eastAsiaTheme="minorEastAsia" w:cs="Arial"/>
          <w:b/>
          <w:color w:val="FF0000"/>
          <w:sz w:val="28"/>
          <w:szCs w:val="28"/>
          <w:u w:val="single"/>
          <w:lang w:val="en-AU" w:eastAsia="en-US"/>
        </w:rPr>
      </w:pPr>
    </w:p>
    <w:p w14:paraId="1708A41A" w14:textId="7E479E8B"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If you notice inappropriate or unlawful content online relating to </w:t>
      </w:r>
      <w:r w:rsidR="006361EB" w:rsidRPr="00CB1E4E">
        <w:rPr>
          <w:rFonts w:eastAsiaTheme="minorEastAsia" w:cs="Arial"/>
          <w:sz w:val="24"/>
          <w:szCs w:val="24"/>
          <w:lang w:val="en-AU" w:eastAsia="en-US"/>
        </w:rPr>
        <w:t>Warragul</w:t>
      </w:r>
      <w:r w:rsidR="006361EB">
        <w:rPr>
          <w:rFonts w:eastAsiaTheme="minorEastAsia" w:cs="Arial"/>
          <w:sz w:val="24"/>
          <w:szCs w:val="24"/>
          <w:lang w:val="en-AU" w:eastAsia="en-US"/>
        </w:rPr>
        <w:t xml:space="preserve"> </w:t>
      </w:r>
      <w:r w:rsidR="006361EB" w:rsidRPr="00CB1E4E">
        <w:rPr>
          <w:rFonts w:eastAsiaTheme="minorEastAsia" w:cs="Arial"/>
          <w:sz w:val="24"/>
          <w:szCs w:val="24"/>
          <w:lang w:val="en-AU" w:eastAsia="en-US"/>
        </w:rPr>
        <w:t>&amp; District</w:t>
      </w:r>
      <w:r w:rsidR="006361EB">
        <w:rPr>
          <w:rFonts w:eastAsiaTheme="minorEastAsia" w:cs="Arial"/>
          <w:sz w:val="24"/>
          <w:szCs w:val="24"/>
          <w:lang w:val="en-AU" w:eastAsia="en-US"/>
        </w:rPr>
        <w:t xml:space="preserve"> Amateur Basketball Association</w:t>
      </w:r>
      <w:r w:rsidR="00F9519B">
        <w:rPr>
          <w:rFonts w:eastAsiaTheme="minorEastAsia" w:cs="Arial"/>
          <w:sz w:val="24"/>
          <w:szCs w:val="24"/>
          <w:lang w:val="en-AU" w:eastAsia="en-US"/>
        </w:rPr>
        <w:t xml:space="preserve">, </w:t>
      </w:r>
      <w:proofErr w:type="spellStart"/>
      <w:r w:rsidR="00F9519B">
        <w:rPr>
          <w:rFonts w:eastAsiaTheme="minorEastAsia" w:cs="Arial"/>
          <w:sz w:val="24"/>
          <w:szCs w:val="24"/>
          <w:lang w:val="en-AU" w:eastAsia="en-US"/>
        </w:rPr>
        <w:t>it’s</w:t>
      </w:r>
      <w:proofErr w:type="spellEnd"/>
      <w:r w:rsidR="00F9519B">
        <w:rPr>
          <w:rFonts w:eastAsiaTheme="minorEastAsia" w:cs="Arial"/>
          <w:sz w:val="24"/>
          <w:szCs w:val="24"/>
          <w:lang w:val="en-AU" w:eastAsia="en-US"/>
        </w:rPr>
        <w:t xml:space="preserve"> affiliates </w:t>
      </w:r>
      <w:r w:rsidRPr="00CC391A">
        <w:rPr>
          <w:rFonts w:eastAsiaTheme="minorEastAsia" w:cs="Arial"/>
          <w:sz w:val="24"/>
          <w:szCs w:val="24"/>
          <w:lang w:val="en-AU" w:eastAsia="en-US"/>
        </w:rPr>
        <w:t>or any of its members, or content that may otherwise have been published in breach of this policy, you should repor</w:t>
      </w:r>
      <w:r w:rsidR="006361EB">
        <w:rPr>
          <w:rFonts w:eastAsiaTheme="minorEastAsia" w:cs="Arial"/>
          <w:sz w:val="24"/>
          <w:szCs w:val="24"/>
          <w:lang w:val="en-AU" w:eastAsia="en-US"/>
        </w:rPr>
        <w:t xml:space="preserve">t the circumstances immediately in writing to the secretary of </w:t>
      </w:r>
      <w:r w:rsidR="006361EB" w:rsidRPr="00CB1E4E">
        <w:rPr>
          <w:rFonts w:eastAsiaTheme="minorEastAsia" w:cs="Arial"/>
          <w:sz w:val="24"/>
          <w:szCs w:val="24"/>
          <w:lang w:val="en-AU" w:eastAsia="en-US"/>
        </w:rPr>
        <w:t>Warragul</w:t>
      </w:r>
      <w:r w:rsidR="006361EB">
        <w:rPr>
          <w:rFonts w:eastAsiaTheme="minorEastAsia" w:cs="Arial"/>
          <w:sz w:val="24"/>
          <w:szCs w:val="24"/>
          <w:lang w:val="en-AU" w:eastAsia="en-US"/>
        </w:rPr>
        <w:t xml:space="preserve"> </w:t>
      </w:r>
      <w:r w:rsidR="006361EB" w:rsidRPr="00CB1E4E">
        <w:rPr>
          <w:rFonts w:eastAsiaTheme="minorEastAsia" w:cs="Arial"/>
          <w:sz w:val="24"/>
          <w:szCs w:val="24"/>
          <w:lang w:val="en-AU" w:eastAsia="en-US"/>
        </w:rPr>
        <w:t>&amp; District</w:t>
      </w:r>
      <w:r w:rsidR="006361EB">
        <w:rPr>
          <w:rFonts w:eastAsiaTheme="minorEastAsia" w:cs="Arial"/>
          <w:sz w:val="24"/>
          <w:szCs w:val="24"/>
          <w:lang w:val="en-AU" w:eastAsia="en-US"/>
        </w:rPr>
        <w:t xml:space="preserve"> Amateur Basketball Association.</w:t>
      </w:r>
    </w:p>
    <w:p w14:paraId="418C4593" w14:textId="77777777" w:rsidR="00CC391A" w:rsidRPr="00CC391A" w:rsidRDefault="00CC391A" w:rsidP="00CC391A">
      <w:pPr>
        <w:spacing w:before="0" w:after="0" w:line="276" w:lineRule="auto"/>
        <w:rPr>
          <w:rFonts w:eastAsiaTheme="minorEastAsia" w:cs="Arial"/>
          <w:sz w:val="28"/>
          <w:szCs w:val="28"/>
          <w:lang w:val="en-AU" w:eastAsia="en-US"/>
        </w:rPr>
      </w:pPr>
    </w:p>
    <w:p w14:paraId="5820CE68" w14:textId="246AA66E" w:rsidR="00CC391A" w:rsidRDefault="00CC391A" w:rsidP="00CC391A">
      <w:pPr>
        <w:spacing w:before="0" w:after="0" w:line="276" w:lineRule="auto"/>
        <w:rPr>
          <w:rFonts w:eastAsiaTheme="minorEastAsia" w:cs="Arial"/>
          <w:b/>
          <w:color w:val="FF0000"/>
          <w:sz w:val="28"/>
          <w:szCs w:val="28"/>
          <w:u w:val="single"/>
          <w:lang w:val="en-AU" w:eastAsia="en-US"/>
        </w:rPr>
      </w:pPr>
      <w:r w:rsidRPr="00CC391A">
        <w:rPr>
          <w:rFonts w:eastAsiaTheme="minorEastAsia" w:cs="Arial"/>
          <w:b/>
          <w:color w:val="FF0000"/>
          <w:sz w:val="28"/>
          <w:szCs w:val="28"/>
          <w:u w:val="single"/>
          <w:lang w:val="en-AU" w:eastAsia="en-US"/>
        </w:rPr>
        <w:t xml:space="preserve">Disciplinary </w:t>
      </w:r>
      <w:r w:rsidR="002A6543">
        <w:rPr>
          <w:rFonts w:eastAsiaTheme="minorEastAsia" w:cs="Arial"/>
          <w:b/>
          <w:color w:val="FF0000"/>
          <w:sz w:val="28"/>
          <w:szCs w:val="28"/>
          <w:u w:val="single"/>
          <w:lang w:val="en-AU" w:eastAsia="en-US"/>
        </w:rPr>
        <w:t xml:space="preserve">Action </w:t>
      </w:r>
    </w:p>
    <w:p w14:paraId="1B4F49F8" w14:textId="4BD55ED3" w:rsidR="002A6543" w:rsidRDefault="002A6543" w:rsidP="00CC391A">
      <w:pPr>
        <w:spacing w:before="0" w:after="0" w:line="276" w:lineRule="auto"/>
        <w:rPr>
          <w:rFonts w:eastAsiaTheme="minorEastAsia" w:cs="Arial"/>
          <w:b/>
          <w:color w:val="FF0000"/>
          <w:sz w:val="28"/>
          <w:szCs w:val="28"/>
          <w:u w:val="single"/>
          <w:lang w:val="en-AU" w:eastAsia="en-US"/>
        </w:rPr>
      </w:pPr>
    </w:p>
    <w:p w14:paraId="671A65EF" w14:textId="3FDE73A7" w:rsidR="00CC391A" w:rsidRDefault="002A6543" w:rsidP="00CC391A">
      <w:pPr>
        <w:spacing w:before="0" w:after="0" w:line="276" w:lineRule="auto"/>
        <w:rPr>
          <w:rFonts w:eastAsiaTheme="minorEastAsia" w:cs="Arial"/>
          <w:sz w:val="24"/>
          <w:szCs w:val="24"/>
          <w:lang w:val="en-AU" w:eastAsia="en-US"/>
        </w:rPr>
      </w:pPr>
      <w:r>
        <w:rPr>
          <w:rFonts w:eastAsiaTheme="minorEastAsia" w:cs="Arial"/>
          <w:sz w:val="24"/>
          <w:szCs w:val="24"/>
          <w:lang w:val="en-AU" w:eastAsia="en-US"/>
        </w:rPr>
        <w:t>Investigation of a</w:t>
      </w:r>
      <w:r w:rsidRPr="00CC391A">
        <w:rPr>
          <w:rFonts w:eastAsiaTheme="minorEastAsia" w:cs="Arial"/>
          <w:sz w:val="24"/>
          <w:szCs w:val="24"/>
          <w:lang w:val="en-AU" w:eastAsia="en-US"/>
        </w:rPr>
        <w:t xml:space="preserve">lleged breaches of this social media policy </w:t>
      </w:r>
      <w:r w:rsidRPr="002A6543">
        <w:rPr>
          <w:rFonts w:eastAsiaTheme="minorEastAsia" w:cs="Arial"/>
          <w:sz w:val="24"/>
          <w:szCs w:val="24"/>
          <w:lang w:val="en-AU" w:eastAsia="en-US"/>
        </w:rPr>
        <w:t>will be</w:t>
      </w:r>
      <w:r w:rsidRPr="00CC391A">
        <w:rPr>
          <w:rFonts w:eastAsiaTheme="minorEastAsia" w:cs="Arial"/>
          <w:sz w:val="24"/>
          <w:szCs w:val="24"/>
          <w:lang w:val="en-AU" w:eastAsia="en-US"/>
        </w:rPr>
        <w:t xml:space="preserve"> investigated </w:t>
      </w:r>
      <w:r w:rsidRPr="002A6543">
        <w:rPr>
          <w:rFonts w:eastAsiaTheme="minorEastAsia" w:cs="Arial"/>
          <w:sz w:val="24"/>
          <w:szCs w:val="24"/>
          <w:lang w:val="en-AU" w:eastAsia="en-US"/>
        </w:rPr>
        <w:t xml:space="preserve">by </w:t>
      </w:r>
      <w:bookmarkStart w:id="6" w:name="_Hlk535664941"/>
      <w:r w:rsidRPr="002A6543">
        <w:rPr>
          <w:rFonts w:eastAsiaTheme="minorEastAsia" w:cs="Arial"/>
          <w:sz w:val="24"/>
          <w:szCs w:val="24"/>
          <w:lang w:val="en-AU" w:eastAsia="en-US"/>
        </w:rPr>
        <w:t xml:space="preserve">Warragul &amp; District Amateur Basketball Association </w:t>
      </w:r>
      <w:bookmarkEnd w:id="6"/>
      <w:r w:rsidRPr="002A6543">
        <w:rPr>
          <w:rFonts w:eastAsiaTheme="minorEastAsia" w:cs="Arial"/>
          <w:sz w:val="24"/>
          <w:szCs w:val="24"/>
          <w:lang w:val="en-AU" w:eastAsia="en-US"/>
        </w:rPr>
        <w:t>and where applicable disciplinary action will be taken.</w:t>
      </w:r>
    </w:p>
    <w:p w14:paraId="770E9935" w14:textId="061876F3" w:rsidR="002A6543" w:rsidRDefault="002A6543" w:rsidP="00CC391A">
      <w:pPr>
        <w:spacing w:before="0" w:after="0" w:line="276" w:lineRule="auto"/>
        <w:rPr>
          <w:rFonts w:eastAsiaTheme="minorEastAsia" w:cs="Arial"/>
          <w:sz w:val="24"/>
          <w:szCs w:val="24"/>
          <w:lang w:val="en-AU" w:eastAsia="en-US"/>
        </w:rPr>
      </w:pPr>
    </w:p>
    <w:p w14:paraId="1D8AC194" w14:textId="77777777" w:rsidR="002A6543" w:rsidRPr="00CC391A" w:rsidRDefault="002A6543" w:rsidP="002A6543">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 xml:space="preserve">Where it is considered necessary, </w:t>
      </w:r>
      <w:r w:rsidRPr="002A6543">
        <w:rPr>
          <w:rFonts w:eastAsiaTheme="minorEastAsia" w:cs="Arial"/>
          <w:sz w:val="24"/>
          <w:szCs w:val="24"/>
          <w:lang w:val="en-AU" w:eastAsia="en-US"/>
        </w:rPr>
        <w:t>Warragul &amp; District Amateur Basketball Association’s</w:t>
      </w:r>
      <w:r w:rsidRPr="00CC391A">
        <w:rPr>
          <w:rFonts w:eastAsiaTheme="minorEastAsia" w:cs="Arial"/>
          <w:sz w:val="24"/>
          <w:szCs w:val="24"/>
          <w:lang w:val="en-AU" w:eastAsia="en-US"/>
        </w:rPr>
        <w:t xml:space="preserve"> may report a breach of this social media policy to police. </w:t>
      </w:r>
    </w:p>
    <w:p w14:paraId="739802F2" w14:textId="77777777" w:rsidR="002A6543" w:rsidRDefault="002A6543" w:rsidP="00CC391A">
      <w:pPr>
        <w:spacing w:before="0" w:after="0" w:line="276" w:lineRule="auto"/>
        <w:rPr>
          <w:rFonts w:eastAsiaTheme="minorEastAsia" w:cs="Arial"/>
          <w:sz w:val="24"/>
          <w:szCs w:val="24"/>
          <w:lang w:val="en-AU" w:eastAsia="en-US"/>
        </w:rPr>
      </w:pPr>
    </w:p>
    <w:p w14:paraId="7AC5756F" w14:textId="1C9A3A70" w:rsidR="00CC391A" w:rsidRPr="00CC391A" w:rsidRDefault="00CC391A" w:rsidP="00CC391A">
      <w:pPr>
        <w:spacing w:before="0" w:after="0" w:line="276" w:lineRule="auto"/>
        <w:rPr>
          <w:rFonts w:eastAsiaTheme="minorEastAsia" w:cs="Arial"/>
          <w:sz w:val="24"/>
          <w:szCs w:val="24"/>
          <w:lang w:val="en-AU" w:eastAsia="en-US"/>
        </w:rPr>
      </w:pPr>
      <w:r w:rsidRPr="00CC391A">
        <w:rPr>
          <w:rFonts w:eastAsiaTheme="minorEastAsia" w:cs="Arial"/>
          <w:sz w:val="24"/>
          <w:szCs w:val="24"/>
          <w:lang w:val="en-AU" w:eastAsia="en-US"/>
        </w:rPr>
        <w:t>Employees</w:t>
      </w:r>
      <w:r w:rsidR="00191849" w:rsidRPr="002A6543">
        <w:rPr>
          <w:rFonts w:eastAsiaTheme="minorEastAsia" w:cs="Arial"/>
          <w:sz w:val="24"/>
          <w:szCs w:val="24"/>
          <w:lang w:val="en-AU" w:eastAsia="en-US"/>
        </w:rPr>
        <w:t>, member</w:t>
      </w:r>
      <w:r w:rsidR="002A6543">
        <w:rPr>
          <w:rFonts w:eastAsiaTheme="minorEastAsia" w:cs="Arial"/>
          <w:sz w:val="24"/>
          <w:szCs w:val="24"/>
          <w:lang w:val="en-AU" w:eastAsia="en-US"/>
        </w:rPr>
        <w:t>s, referees</w:t>
      </w:r>
      <w:r w:rsidR="00191849" w:rsidRPr="002A6543">
        <w:rPr>
          <w:rFonts w:eastAsiaTheme="minorEastAsia" w:cs="Arial"/>
          <w:sz w:val="24"/>
          <w:szCs w:val="24"/>
          <w:lang w:val="en-AU" w:eastAsia="en-US"/>
        </w:rPr>
        <w:t xml:space="preserve"> and board of directors</w:t>
      </w:r>
      <w:r w:rsidRPr="00CC391A">
        <w:rPr>
          <w:rFonts w:eastAsiaTheme="minorEastAsia" w:cs="Arial"/>
          <w:sz w:val="24"/>
          <w:szCs w:val="24"/>
          <w:lang w:val="en-AU" w:eastAsia="en-US"/>
        </w:rPr>
        <w:t xml:space="preserve"> of </w:t>
      </w:r>
      <w:r w:rsidR="002A6543" w:rsidRPr="00CB1E4E">
        <w:rPr>
          <w:rFonts w:eastAsiaTheme="minorEastAsia" w:cs="Arial"/>
          <w:sz w:val="24"/>
          <w:szCs w:val="24"/>
          <w:lang w:val="en-AU" w:eastAsia="en-US"/>
        </w:rPr>
        <w:t>Warragul</w:t>
      </w:r>
      <w:r w:rsidR="002A6543">
        <w:rPr>
          <w:rFonts w:eastAsiaTheme="minorEastAsia" w:cs="Arial"/>
          <w:sz w:val="24"/>
          <w:szCs w:val="24"/>
          <w:lang w:val="en-AU" w:eastAsia="en-US"/>
        </w:rPr>
        <w:t xml:space="preserve"> </w:t>
      </w:r>
      <w:r w:rsidR="002A6543" w:rsidRPr="00CB1E4E">
        <w:rPr>
          <w:rFonts w:eastAsiaTheme="minorEastAsia" w:cs="Arial"/>
          <w:sz w:val="24"/>
          <w:szCs w:val="24"/>
          <w:lang w:val="en-AU" w:eastAsia="en-US"/>
        </w:rPr>
        <w:t>&amp; District</w:t>
      </w:r>
      <w:r w:rsidR="002A6543">
        <w:rPr>
          <w:rFonts w:eastAsiaTheme="minorEastAsia" w:cs="Arial"/>
          <w:sz w:val="24"/>
          <w:szCs w:val="24"/>
          <w:lang w:val="en-AU" w:eastAsia="en-US"/>
        </w:rPr>
        <w:t xml:space="preserve"> Amateur Basketball Association</w:t>
      </w:r>
      <w:r w:rsidR="00887F60">
        <w:rPr>
          <w:rFonts w:eastAsiaTheme="minorEastAsia" w:cs="Arial"/>
          <w:sz w:val="24"/>
          <w:szCs w:val="24"/>
          <w:lang w:val="en-AU" w:eastAsia="en-US"/>
        </w:rPr>
        <w:t xml:space="preserve"> </w:t>
      </w:r>
      <w:r w:rsidRPr="00CC391A">
        <w:rPr>
          <w:rFonts w:eastAsiaTheme="minorEastAsia" w:cs="Arial"/>
          <w:sz w:val="24"/>
          <w:szCs w:val="24"/>
          <w:lang w:val="en-AU" w:eastAsia="en-US"/>
        </w:rPr>
        <w:t>who breach this policy may face disciplinary action up to and inc</w:t>
      </w:r>
      <w:r w:rsidR="002A6543">
        <w:rPr>
          <w:rFonts w:eastAsiaTheme="minorEastAsia" w:cs="Arial"/>
          <w:sz w:val="24"/>
          <w:szCs w:val="24"/>
          <w:lang w:val="en-AU" w:eastAsia="en-US"/>
        </w:rPr>
        <w:t>luding termination of membership</w:t>
      </w:r>
      <w:r w:rsidRPr="00CC391A">
        <w:rPr>
          <w:rFonts w:eastAsiaTheme="minorEastAsia" w:cs="Arial"/>
          <w:sz w:val="24"/>
          <w:szCs w:val="24"/>
          <w:lang w:val="en-AU" w:eastAsia="en-US"/>
        </w:rPr>
        <w:t xml:space="preserve"> in accordance with </w:t>
      </w:r>
      <w:r w:rsidR="002A6543" w:rsidRPr="00CB1E4E">
        <w:rPr>
          <w:rFonts w:eastAsiaTheme="minorEastAsia" w:cs="Arial"/>
          <w:sz w:val="24"/>
          <w:szCs w:val="24"/>
          <w:lang w:val="en-AU" w:eastAsia="en-US"/>
        </w:rPr>
        <w:t>Warragul</w:t>
      </w:r>
      <w:r w:rsidR="002A6543">
        <w:rPr>
          <w:rFonts w:eastAsiaTheme="minorEastAsia" w:cs="Arial"/>
          <w:sz w:val="24"/>
          <w:szCs w:val="24"/>
          <w:lang w:val="en-AU" w:eastAsia="en-US"/>
        </w:rPr>
        <w:t xml:space="preserve"> </w:t>
      </w:r>
      <w:r w:rsidR="002A6543" w:rsidRPr="00CB1E4E">
        <w:rPr>
          <w:rFonts w:eastAsiaTheme="minorEastAsia" w:cs="Arial"/>
          <w:sz w:val="24"/>
          <w:szCs w:val="24"/>
          <w:lang w:val="en-AU" w:eastAsia="en-US"/>
        </w:rPr>
        <w:t>&amp; District</w:t>
      </w:r>
      <w:r w:rsidR="002A6543">
        <w:rPr>
          <w:rFonts w:eastAsiaTheme="minorEastAsia" w:cs="Arial"/>
          <w:sz w:val="24"/>
          <w:szCs w:val="24"/>
          <w:lang w:val="en-AU" w:eastAsia="en-US"/>
        </w:rPr>
        <w:t xml:space="preserve"> Amateur Basketball Association’s</w:t>
      </w:r>
      <w:r w:rsidR="002A6543" w:rsidRPr="00CC391A">
        <w:rPr>
          <w:rFonts w:eastAsiaTheme="minorEastAsia" w:cs="Arial"/>
          <w:sz w:val="24"/>
          <w:szCs w:val="24"/>
          <w:lang w:val="en-AU" w:eastAsia="en-US"/>
        </w:rPr>
        <w:t xml:space="preserve"> </w:t>
      </w:r>
      <w:r w:rsidR="002A6543">
        <w:rPr>
          <w:rFonts w:eastAsiaTheme="minorEastAsia" w:cs="Arial"/>
          <w:sz w:val="24"/>
          <w:szCs w:val="24"/>
          <w:lang w:val="en-AU" w:eastAsia="en-US"/>
        </w:rPr>
        <w:t>C</w:t>
      </w:r>
      <w:r w:rsidR="00191849" w:rsidRPr="002A6543">
        <w:rPr>
          <w:rFonts w:eastAsiaTheme="minorEastAsia" w:cs="Arial"/>
          <w:sz w:val="24"/>
          <w:szCs w:val="24"/>
          <w:lang w:val="en-AU" w:eastAsia="en-US"/>
        </w:rPr>
        <w:t>onstitution</w:t>
      </w:r>
    </w:p>
    <w:p w14:paraId="04372DF2" w14:textId="77777777" w:rsidR="00CC391A" w:rsidRPr="00CC391A" w:rsidRDefault="00CC391A" w:rsidP="00CC391A">
      <w:pPr>
        <w:spacing w:before="0" w:after="0" w:line="276" w:lineRule="auto"/>
        <w:rPr>
          <w:rFonts w:eastAsiaTheme="minorEastAsia" w:cs="Arial"/>
          <w:sz w:val="28"/>
          <w:szCs w:val="28"/>
          <w:lang w:val="en-AU" w:eastAsia="en-US"/>
        </w:rPr>
      </w:pPr>
    </w:p>
    <w:p w14:paraId="4243C534" w14:textId="77777777" w:rsidR="00CC391A" w:rsidRPr="00CC391A" w:rsidRDefault="00CC391A" w:rsidP="00CC391A">
      <w:pPr>
        <w:spacing w:before="0" w:after="0" w:line="276" w:lineRule="auto"/>
        <w:rPr>
          <w:rFonts w:eastAsiaTheme="minorEastAsia" w:cs="Arial"/>
          <w:sz w:val="28"/>
          <w:szCs w:val="28"/>
          <w:lang w:val="en-AU" w:eastAsia="en-US"/>
        </w:rPr>
      </w:pPr>
    </w:p>
    <w:p w14:paraId="0C648FEF" w14:textId="77777777" w:rsidR="00CC391A" w:rsidRPr="00CC391A" w:rsidRDefault="00CC391A" w:rsidP="00CC391A">
      <w:pPr>
        <w:spacing w:before="0" w:after="0" w:line="276" w:lineRule="auto"/>
        <w:rPr>
          <w:rFonts w:eastAsiaTheme="minorEastAsia" w:cs="Arial"/>
          <w:sz w:val="28"/>
          <w:szCs w:val="28"/>
          <w:lang w:val="en-AU" w:eastAsia="en-US"/>
        </w:rPr>
      </w:pPr>
    </w:p>
    <w:p w14:paraId="25F3293F" w14:textId="77777777" w:rsidR="00F330CE" w:rsidRPr="00844C6A" w:rsidRDefault="00F330CE" w:rsidP="00F330CE">
      <w:pPr>
        <w:spacing w:before="120"/>
        <w:rPr>
          <w:rFonts w:cs="Arial"/>
        </w:rPr>
      </w:pPr>
    </w:p>
    <w:p w14:paraId="7C8223A9" w14:textId="77777777" w:rsidR="00F330CE" w:rsidRPr="00844C6A" w:rsidRDefault="00F330CE" w:rsidP="00F330CE">
      <w:pPr>
        <w:spacing w:before="120"/>
        <w:rPr>
          <w:rFonts w:cs="Arial"/>
        </w:rPr>
      </w:pPr>
    </w:p>
    <w:p w14:paraId="4AECB171" w14:textId="7BD8D6DE" w:rsidR="000F1CC2" w:rsidRPr="00844C6A" w:rsidRDefault="000F1CC2" w:rsidP="000F1CC2">
      <w:pPr>
        <w:rPr>
          <w:rFonts w:cs="Arial"/>
        </w:rPr>
      </w:pPr>
    </w:p>
    <w:sectPr w:rsidR="000F1CC2" w:rsidRPr="00844C6A" w:rsidSect="002A0C80">
      <w:headerReference w:type="default" r:id="rId8"/>
      <w:foot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ED54F" w14:textId="77777777" w:rsidR="00735C7F" w:rsidRDefault="00735C7F" w:rsidP="000A50F0">
      <w:r>
        <w:separator/>
      </w:r>
    </w:p>
  </w:endnote>
  <w:endnote w:type="continuationSeparator" w:id="0">
    <w:p w14:paraId="50977904" w14:textId="77777777" w:rsidR="00735C7F" w:rsidRDefault="00735C7F"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EB45" w14:textId="46D5681A" w:rsidR="00EF44F1" w:rsidRDefault="008C75A5" w:rsidP="0051567C">
    <w:pPr>
      <w:pStyle w:val="Footer"/>
      <w:jc w:val="center"/>
      <w:rPr>
        <w:sz w:val="24"/>
        <w:szCs w:val="24"/>
      </w:rPr>
    </w:pPr>
    <w:bookmarkStart w:id="7" w:name="_Hlk535666597"/>
    <w:bookmarkStart w:id="8" w:name="_Hlk535666598"/>
    <w:r>
      <w:rPr>
        <w:sz w:val="24"/>
        <w:szCs w:val="24"/>
      </w:rPr>
      <w:t xml:space="preserve">Email: </w:t>
    </w:r>
    <w:hyperlink r:id="rId1" w:history="1">
      <w:r w:rsidR="00DB4475" w:rsidRPr="00A975FE">
        <w:rPr>
          <w:rStyle w:val="Hyperlink"/>
          <w:sz w:val="24"/>
          <w:szCs w:val="24"/>
        </w:rPr>
        <w:t>operations@warragulbasketball.org.au</w:t>
      </w:r>
    </w:hyperlink>
  </w:p>
  <w:p w14:paraId="6B825653" w14:textId="02FDFA44" w:rsidR="00F33DBE" w:rsidRPr="0051567C" w:rsidRDefault="008C75A5" w:rsidP="00F33DBE">
    <w:pPr>
      <w:pStyle w:val="Footer"/>
      <w:jc w:val="center"/>
      <w:rPr>
        <w:sz w:val="24"/>
        <w:szCs w:val="24"/>
      </w:rPr>
    </w:pPr>
    <w:r>
      <w:rPr>
        <w:sz w:val="24"/>
        <w:szCs w:val="24"/>
      </w:rPr>
      <w:t xml:space="preserve">Web: </w:t>
    </w:r>
    <w:hyperlink r:id="rId2" w:history="1">
      <w:r w:rsidR="00F33DBE" w:rsidRPr="00AF5A8D">
        <w:rPr>
          <w:rStyle w:val="Hyperlink"/>
          <w:sz w:val="24"/>
          <w:szCs w:val="24"/>
        </w:rPr>
        <w:t>http://websites.sportstg.com/assoc_page.cgi?c=1-800-0-0-0&amp;assoc=800</w:t>
      </w:r>
    </w:hyperlink>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4223"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2F58018C" w14:textId="77777777" w:rsidR="00F241B7" w:rsidRPr="00EF44F1" w:rsidRDefault="00735C7F"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5075" w14:textId="77777777" w:rsidR="00735C7F" w:rsidRDefault="00735C7F" w:rsidP="000A50F0">
      <w:r>
        <w:separator/>
      </w:r>
    </w:p>
  </w:footnote>
  <w:footnote w:type="continuationSeparator" w:id="0">
    <w:p w14:paraId="281EC2B8" w14:textId="77777777" w:rsidR="00735C7F" w:rsidRDefault="00735C7F"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29" w:type="dxa"/>
      <w:tblLook w:val="04A0" w:firstRow="1" w:lastRow="0" w:firstColumn="1" w:lastColumn="0" w:noHBand="0" w:noVBand="1"/>
    </w:tblPr>
    <w:tblGrid>
      <w:gridCol w:w="2090"/>
    </w:tblGrid>
    <w:tr w:rsidR="00DE2584" w14:paraId="78AAB3F6" w14:textId="77777777" w:rsidTr="00DE2584">
      <w:trPr>
        <w:trHeight w:val="260"/>
      </w:trPr>
      <w:tc>
        <w:tcPr>
          <w:tcW w:w="2090" w:type="dxa"/>
          <w:vAlign w:val="center"/>
        </w:tcPr>
        <w:p w14:paraId="5525D608" w14:textId="785D3394" w:rsidR="00DE2584" w:rsidRPr="00516025" w:rsidRDefault="008C75A5" w:rsidP="00516025">
          <w:pPr>
            <w:pStyle w:val="Header"/>
            <w:spacing w:after="0"/>
            <w:jc w:val="center"/>
            <w:rPr>
              <w:i w:val="0"/>
            </w:rPr>
          </w:pPr>
          <w:r>
            <w:rPr>
              <w:noProof/>
            </w:rPr>
            <w:drawing>
              <wp:inline distT="0" distB="0" distL="0" distR="0" wp14:anchorId="2A90AB01" wp14:editId="113A67A7">
                <wp:extent cx="10858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5850" cy="847725"/>
                        </a:xfrm>
                        <a:prstGeom prst="rect">
                          <a:avLst/>
                        </a:prstGeom>
                      </pic:spPr>
                    </pic:pic>
                  </a:graphicData>
                </a:graphic>
              </wp:inline>
            </w:drawing>
          </w:r>
        </w:p>
      </w:tc>
    </w:tr>
  </w:tbl>
  <w:p w14:paraId="47C6DA9B" w14:textId="0BB7A90A" w:rsidR="00463DCC" w:rsidRPr="00D27C24" w:rsidRDefault="005B41B7" w:rsidP="005B41B7">
    <w:pPr>
      <w:pStyle w:val="Header"/>
      <w:jc w:val="center"/>
      <w:rPr>
        <w:b/>
        <w:i w:val="0"/>
        <w:sz w:val="28"/>
        <w:szCs w:val="28"/>
      </w:rPr>
    </w:pPr>
    <w:r w:rsidRPr="00D27C24">
      <w:rPr>
        <w:b/>
        <w:i w:val="0"/>
        <w:sz w:val="28"/>
        <w:szCs w:val="28"/>
      </w:rPr>
      <w:t>WARRAGUL AND DISTRICT AMATEUR BASKETBALL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43411D37" w14:textId="77777777" w:rsidTr="00FF0993">
      <w:trPr>
        <w:trHeight w:val="1701"/>
        <w:jc w:val="center"/>
      </w:trPr>
      <w:tc>
        <w:tcPr>
          <w:tcW w:w="4535" w:type="dxa"/>
          <w:tcBorders>
            <w:top w:val="nil"/>
            <w:left w:val="nil"/>
            <w:bottom w:val="nil"/>
            <w:right w:val="nil"/>
          </w:tcBorders>
          <w:vAlign w:val="center"/>
        </w:tcPr>
        <w:p w14:paraId="3DB5B45A" w14:textId="77777777" w:rsidR="00FF0993" w:rsidRPr="00146C9A" w:rsidRDefault="00B37E89" w:rsidP="00FF0993">
          <w:pPr>
            <w:spacing w:before="0" w:after="0"/>
            <w:jc w:val="center"/>
            <w:rPr>
              <w:rFonts w:cs="Arial"/>
            </w:rPr>
          </w:pPr>
          <w:r>
            <w:rPr>
              <w:noProof/>
              <w:lang w:val="en-US" w:eastAsia="en-US"/>
            </w:rPr>
            <w:drawing>
              <wp:inline distT="0" distB="0" distL="0" distR="0" wp14:anchorId="575C16B4" wp14:editId="02DFD50E">
                <wp:extent cx="1435100" cy="1358900"/>
                <wp:effectExtent l="0" t="0" r="12700" b="1270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5890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7ED4C2C6"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340AA76A"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4824EF"/>
    <w:multiLevelType w:val="hybridMultilevel"/>
    <w:tmpl w:val="56CC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4"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90DAD"/>
    <w:multiLevelType w:val="hybridMultilevel"/>
    <w:tmpl w:val="983A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911652"/>
    <w:multiLevelType w:val="hybridMultilevel"/>
    <w:tmpl w:val="0A4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0A5C57"/>
    <w:multiLevelType w:val="hybridMultilevel"/>
    <w:tmpl w:val="73CE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0"/>
  </w:num>
  <w:num w:numId="4">
    <w:abstractNumId w:val="32"/>
  </w:num>
  <w:num w:numId="5">
    <w:abstractNumId w:val="31"/>
  </w:num>
  <w:num w:numId="6">
    <w:abstractNumId w:val="30"/>
  </w:num>
  <w:num w:numId="7">
    <w:abstractNumId w:val="24"/>
  </w:num>
  <w:num w:numId="8">
    <w:abstractNumId w:val="20"/>
  </w:num>
  <w:num w:numId="9">
    <w:abstractNumId w:val="22"/>
  </w:num>
  <w:num w:numId="10">
    <w:abstractNumId w:val="9"/>
  </w:num>
  <w:num w:numId="11">
    <w:abstractNumId w:val="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8"/>
  </w:num>
  <w:num w:numId="15">
    <w:abstractNumId w:val="41"/>
  </w:num>
  <w:num w:numId="16">
    <w:abstractNumId w:val="11"/>
  </w:num>
  <w:num w:numId="17">
    <w:abstractNumId w:val="26"/>
  </w:num>
  <w:num w:numId="18">
    <w:abstractNumId w:val="7"/>
  </w:num>
  <w:num w:numId="19">
    <w:abstractNumId w:val="37"/>
  </w:num>
  <w:num w:numId="20">
    <w:abstractNumId w:val="33"/>
  </w:num>
  <w:num w:numId="21">
    <w:abstractNumId w:val="15"/>
  </w:num>
  <w:num w:numId="22">
    <w:abstractNumId w:val="39"/>
  </w:num>
  <w:num w:numId="23">
    <w:abstractNumId w:val="25"/>
  </w:num>
  <w:num w:numId="24">
    <w:abstractNumId w:val="21"/>
  </w:num>
  <w:num w:numId="25">
    <w:abstractNumId w:val="13"/>
  </w:num>
  <w:num w:numId="26">
    <w:abstractNumId w:val="44"/>
  </w:num>
  <w:num w:numId="27">
    <w:abstractNumId w:val="35"/>
  </w:num>
  <w:num w:numId="28">
    <w:abstractNumId w:val="4"/>
  </w:num>
  <w:num w:numId="29">
    <w:abstractNumId w:val="43"/>
  </w:num>
  <w:num w:numId="30">
    <w:abstractNumId w:val="10"/>
  </w:num>
  <w:num w:numId="31">
    <w:abstractNumId w:val="14"/>
  </w:num>
  <w:num w:numId="32">
    <w:abstractNumId w:val="17"/>
  </w:num>
  <w:num w:numId="33">
    <w:abstractNumId w:val="3"/>
  </w:num>
  <w:num w:numId="34">
    <w:abstractNumId w:val="6"/>
  </w:num>
  <w:num w:numId="35">
    <w:abstractNumId w:val="12"/>
  </w:num>
  <w:num w:numId="36">
    <w:abstractNumId w:val="18"/>
  </w:num>
  <w:num w:numId="37">
    <w:abstractNumId w:val="5"/>
  </w:num>
  <w:num w:numId="38">
    <w:abstractNumId w:val="8"/>
  </w:num>
  <w:num w:numId="39">
    <w:abstractNumId w:val="16"/>
  </w:num>
  <w:num w:numId="40">
    <w:abstractNumId w:val="19"/>
  </w:num>
  <w:num w:numId="41">
    <w:abstractNumId w:val="42"/>
  </w:num>
  <w:num w:numId="42">
    <w:abstractNumId w:val="23"/>
  </w:num>
  <w:num w:numId="43">
    <w:abstractNumId w:val="34"/>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1"/>
    <w:rsid w:val="0000064A"/>
    <w:rsid w:val="00001F3B"/>
    <w:rsid w:val="0000770D"/>
    <w:rsid w:val="0001614C"/>
    <w:rsid w:val="00075DB3"/>
    <w:rsid w:val="00097CDE"/>
    <w:rsid w:val="000A50F0"/>
    <w:rsid w:val="000F1CC2"/>
    <w:rsid w:val="000F68F3"/>
    <w:rsid w:val="000F743A"/>
    <w:rsid w:val="00105B69"/>
    <w:rsid w:val="0012032C"/>
    <w:rsid w:val="0013227B"/>
    <w:rsid w:val="00146C9A"/>
    <w:rsid w:val="00191849"/>
    <w:rsid w:val="00193CE5"/>
    <w:rsid w:val="001A2187"/>
    <w:rsid w:val="001A3132"/>
    <w:rsid w:val="001B4AC9"/>
    <w:rsid w:val="001C0523"/>
    <w:rsid w:val="001C2CCE"/>
    <w:rsid w:val="001C7F03"/>
    <w:rsid w:val="00213899"/>
    <w:rsid w:val="00255A5A"/>
    <w:rsid w:val="00275587"/>
    <w:rsid w:val="00281424"/>
    <w:rsid w:val="002A0C80"/>
    <w:rsid w:val="002A6543"/>
    <w:rsid w:val="002A798B"/>
    <w:rsid w:val="003B68E9"/>
    <w:rsid w:val="003B69ED"/>
    <w:rsid w:val="003C2A6C"/>
    <w:rsid w:val="00406154"/>
    <w:rsid w:val="004152AD"/>
    <w:rsid w:val="00420150"/>
    <w:rsid w:val="004225CB"/>
    <w:rsid w:val="00442D73"/>
    <w:rsid w:val="004448B3"/>
    <w:rsid w:val="00444CF0"/>
    <w:rsid w:val="00463DCC"/>
    <w:rsid w:val="004C57C7"/>
    <w:rsid w:val="004E5C6F"/>
    <w:rsid w:val="0051567C"/>
    <w:rsid w:val="00516025"/>
    <w:rsid w:val="00557573"/>
    <w:rsid w:val="005A7FC2"/>
    <w:rsid w:val="005B41B7"/>
    <w:rsid w:val="005E3221"/>
    <w:rsid w:val="005E3610"/>
    <w:rsid w:val="00601EAD"/>
    <w:rsid w:val="00623F21"/>
    <w:rsid w:val="006271D9"/>
    <w:rsid w:val="0063192D"/>
    <w:rsid w:val="00632B72"/>
    <w:rsid w:val="006361EB"/>
    <w:rsid w:val="00674E48"/>
    <w:rsid w:val="00692152"/>
    <w:rsid w:val="006B508E"/>
    <w:rsid w:val="00720E0B"/>
    <w:rsid w:val="00735C7F"/>
    <w:rsid w:val="00736B0A"/>
    <w:rsid w:val="00774C35"/>
    <w:rsid w:val="007846D0"/>
    <w:rsid w:val="007B4982"/>
    <w:rsid w:val="007F18C3"/>
    <w:rsid w:val="00805A56"/>
    <w:rsid w:val="00820F32"/>
    <w:rsid w:val="008279C9"/>
    <w:rsid w:val="00844C6A"/>
    <w:rsid w:val="00870AE9"/>
    <w:rsid w:val="008722E6"/>
    <w:rsid w:val="00876AEE"/>
    <w:rsid w:val="00884FD3"/>
    <w:rsid w:val="00886647"/>
    <w:rsid w:val="00887F60"/>
    <w:rsid w:val="008B407A"/>
    <w:rsid w:val="008C75A5"/>
    <w:rsid w:val="008D2328"/>
    <w:rsid w:val="008E1349"/>
    <w:rsid w:val="008E2FC1"/>
    <w:rsid w:val="009107D8"/>
    <w:rsid w:val="00915818"/>
    <w:rsid w:val="00915E1D"/>
    <w:rsid w:val="009326A6"/>
    <w:rsid w:val="00936D7A"/>
    <w:rsid w:val="00940FEE"/>
    <w:rsid w:val="00960F86"/>
    <w:rsid w:val="0099730D"/>
    <w:rsid w:val="009D1722"/>
    <w:rsid w:val="009E4F3D"/>
    <w:rsid w:val="009F55A6"/>
    <w:rsid w:val="009F770E"/>
    <w:rsid w:val="00A1682E"/>
    <w:rsid w:val="00A2311C"/>
    <w:rsid w:val="00A3387F"/>
    <w:rsid w:val="00A52153"/>
    <w:rsid w:val="00A73D7B"/>
    <w:rsid w:val="00A82FC5"/>
    <w:rsid w:val="00AC120B"/>
    <w:rsid w:val="00B04E7C"/>
    <w:rsid w:val="00B1538F"/>
    <w:rsid w:val="00B22FA4"/>
    <w:rsid w:val="00B262F9"/>
    <w:rsid w:val="00B37E89"/>
    <w:rsid w:val="00B66BD3"/>
    <w:rsid w:val="00B77B8D"/>
    <w:rsid w:val="00B912CF"/>
    <w:rsid w:val="00C26F16"/>
    <w:rsid w:val="00C53D55"/>
    <w:rsid w:val="00C61EC2"/>
    <w:rsid w:val="00C66A6C"/>
    <w:rsid w:val="00CA01E7"/>
    <w:rsid w:val="00CB1E4E"/>
    <w:rsid w:val="00CC391A"/>
    <w:rsid w:val="00CE1E0D"/>
    <w:rsid w:val="00CE60DD"/>
    <w:rsid w:val="00CF3268"/>
    <w:rsid w:val="00D27C24"/>
    <w:rsid w:val="00D31437"/>
    <w:rsid w:val="00D473F1"/>
    <w:rsid w:val="00DB43F1"/>
    <w:rsid w:val="00DB4475"/>
    <w:rsid w:val="00DD2DA3"/>
    <w:rsid w:val="00DD7590"/>
    <w:rsid w:val="00DE1C9E"/>
    <w:rsid w:val="00DE2584"/>
    <w:rsid w:val="00E06874"/>
    <w:rsid w:val="00E07942"/>
    <w:rsid w:val="00E360DD"/>
    <w:rsid w:val="00E57447"/>
    <w:rsid w:val="00E57B3D"/>
    <w:rsid w:val="00EA6280"/>
    <w:rsid w:val="00EA63E7"/>
    <w:rsid w:val="00EC3D1A"/>
    <w:rsid w:val="00EF44F1"/>
    <w:rsid w:val="00F034C0"/>
    <w:rsid w:val="00F06014"/>
    <w:rsid w:val="00F17108"/>
    <w:rsid w:val="00F241B7"/>
    <w:rsid w:val="00F317B7"/>
    <w:rsid w:val="00F330CE"/>
    <w:rsid w:val="00F33DBE"/>
    <w:rsid w:val="00F83947"/>
    <w:rsid w:val="00F95120"/>
    <w:rsid w:val="00F9519B"/>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
    </o:shapedefaults>
    <o:shapelayout v:ext="edit">
      <o:idmap v:ext="edit" data="1"/>
    </o:shapelayout>
  </w:shapeDefaults>
  <w:decimalSymbol w:val="."/>
  <w:listSeparator w:val=","/>
  <w14:docId w14:val="0F147BA1"/>
  <w15:docId w15:val="{475CBA39-20DF-48D7-B32A-C9AE629C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nhideWhenUsed/>
    <w:rsid w:val="006271D9"/>
    <w:pPr>
      <w:tabs>
        <w:tab w:val="right" w:pos="9072"/>
      </w:tabs>
      <w:spacing w:before="0" w:after="60"/>
    </w:pPr>
    <w:rPr>
      <w:sz w:val="18"/>
    </w:rPr>
  </w:style>
  <w:style w:type="character" w:customStyle="1" w:styleId="FooterChar">
    <w:name w:val="Footer Char"/>
    <w:basedOn w:val="DefaultParagraphFont"/>
    <w:link w:val="Footer"/>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character" w:styleId="Strong">
    <w:name w:val="Strong"/>
    <w:basedOn w:val="DefaultParagraphFont"/>
    <w:uiPriority w:val="22"/>
    <w:qFormat/>
    <w:rsid w:val="00F330CE"/>
    <w:rPr>
      <w:b/>
      <w:bCs/>
    </w:rPr>
  </w:style>
  <w:style w:type="paragraph" w:styleId="ListParagraph">
    <w:name w:val="List Paragraph"/>
    <w:basedOn w:val="Normal"/>
    <w:uiPriority w:val="34"/>
    <w:qFormat/>
    <w:rsid w:val="00F330CE"/>
    <w:pPr>
      <w:spacing w:before="0" w:after="0"/>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8C75A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225CB"/>
    <w:pPr>
      <w:spacing w:before="240" w:after="240" w:line="240" w:lineRule="auto"/>
    </w:pPr>
    <w:rPr>
      <w:rFonts w:ascii="Arial" w:eastAsia="Times" w:hAnsi="Arial"/>
      <w:b/>
      <w:bCs/>
      <w:lang w:val="en-GB" w:eastAsia="en-AU"/>
    </w:rPr>
  </w:style>
  <w:style w:type="character" w:customStyle="1" w:styleId="CommentSubjectChar">
    <w:name w:val="Comment Subject Char"/>
    <w:basedOn w:val="CommentTextChar"/>
    <w:link w:val="CommentSubject"/>
    <w:uiPriority w:val="99"/>
    <w:semiHidden/>
    <w:rsid w:val="004225CB"/>
    <w:rPr>
      <w:rFonts w:ascii="Arial" w:eastAsia="Calibri" w:hAnsi="Arial"/>
      <w:b/>
      <w:bCs/>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ebsites.sportstg.com/assoc_page.cgi?c=1-800-0-0-0&amp;assoc=800" TargetMode="External"/><Relationship Id="rId1" Type="http://schemas.openxmlformats.org/officeDocument/2006/relationships/hyperlink" Target="mailto:operations@warragulbasketball.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527C-4207-47A6-BA8B-FACD4A12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PBTR_template</Template>
  <TotalTime>1</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6891</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Kristy Leslie</cp:lastModifiedBy>
  <cp:revision>11</cp:revision>
  <cp:lastPrinted>2012-04-03T03:34:00Z</cp:lastPrinted>
  <dcterms:created xsi:type="dcterms:W3CDTF">2019-01-19T00:34:00Z</dcterms:created>
  <dcterms:modified xsi:type="dcterms:W3CDTF">2020-04-29T06:23:00Z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