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3F" w:rsidRDefault="00A9603F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-342900</wp:posOffset>
            </wp:positionV>
            <wp:extent cx="1685925" cy="1571625"/>
            <wp:effectExtent l="19050" t="0" r="9525" b="0"/>
            <wp:wrapTight wrapText="bothSides">
              <wp:wrapPolygon edited="0">
                <wp:start x="-244" y="0"/>
                <wp:lineTo x="-244" y="21469"/>
                <wp:lineTo x="21722" y="21469"/>
                <wp:lineTo x="21722" y="0"/>
                <wp:lineTo x="-24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BAB" w:rsidRDefault="00A9603F">
      <w:pPr>
        <w:rPr>
          <w:b/>
          <w:sz w:val="36"/>
        </w:rPr>
      </w:pPr>
      <w:r w:rsidRPr="00A9603F">
        <w:rPr>
          <w:b/>
          <w:sz w:val="36"/>
        </w:rPr>
        <w:t>Working with Children Checks</w:t>
      </w:r>
      <w:bookmarkStart w:id="0" w:name="_GoBack"/>
      <w:bookmarkEnd w:id="0"/>
    </w:p>
    <w:p w:rsidR="00A9603F" w:rsidRDefault="00A9603F">
      <w:pPr>
        <w:rPr>
          <w:b/>
          <w:sz w:val="36"/>
        </w:rPr>
      </w:pPr>
    </w:p>
    <w:p w:rsidR="00A9603F" w:rsidRDefault="00A9603F">
      <w:pPr>
        <w:rPr>
          <w:sz w:val="24"/>
        </w:rPr>
      </w:pPr>
      <w:r>
        <w:rPr>
          <w:sz w:val="24"/>
        </w:rPr>
        <w:t>Dear Parents</w:t>
      </w:r>
    </w:p>
    <w:p w:rsidR="00A9603F" w:rsidRDefault="00DD6BCE">
      <w:pPr>
        <w:rPr>
          <w:sz w:val="24"/>
        </w:rPr>
      </w:pPr>
      <w:r>
        <w:rPr>
          <w:sz w:val="24"/>
        </w:rPr>
        <w:t xml:space="preserve">Amendments to the </w:t>
      </w:r>
      <w:r>
        <w:rPr>
          <w:i/>
          <w:sz w:val="24"/>
        </w:rPr>
        <w:t>Working with Children Check Act 2005</w:t>
      </w:r>
      <w:r>
        <w:rPr>
          <w:sz w:val="24"/>
        </w:rPr>
        <w:t xml:space="preserve"> (the Act) will come into effect on </w:t>
      </w:r>
      <w:r w:rsidRPr="00C31438">
        <w:rPr>
          <w:b/>
          <w:sz w:val="24"/>
        </w:rPr>
        <w:t>1 August 2017</w:t>
      </w:r>
      <w:r>
        <w:rPr>
          <w:sz w:val="24"/>
        </w:rPr>
        <w:t>.  This will mean that anyone who has either supervised or non supervised direct contact with children will be required to obtain a Working with Children Check (a WWC).</w:t>
      </w:r>
    </w:p>
    <w:p w:rsidR="00DD6BCE" w:rsidRDefault="00DD6BCE">
      <w:pPr>
        <w:rPr>
          <w:b/>
          <w:sz w:val="24"/>
        </w:rPr>
      </w:pPr>
      <w:r>
        <w:rPr>
          <w:b/>
          <w:sz w:val="24"/>
        </w:rPr>
        <w:t>Summary of Changes</w:t>
      </w:r>
    </w:p>
    <w:p w:rsidR="00DD6BCE" w:rsidRDefault="00DD6BCE" w:rsidP="00DD6BC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Direct contact – now includes not only face-to-face contact but, oral, written or electronic communication with a child.</w:t>
      </w:r>
    </w:p>
    <w:p w:rsidR="00DD6BCE" w:rsidRDefault="00DD6BCE" w:rsidP="00DD6BC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Removal of supervision from the Act – so even if a person’s contact with children as a part of their child related work is supervised by another person, they will still need to apply for a WWC.</w:t>
      </w:r>
    </w:p>
    <w:p w:rsidR="00DD6BCE" w:rsidRDefault="00DD6BCE" w:rsidP="00DD6BCE">
      <w:pPr>
        <w:rPr>
          <w:b/>
          <w:sz w:val="24"/>
        </w:rPr>
      </w:pPr>
      <w:r>
        <w:rPr>
          <w:b/>
          <w:sz w:val="24"/>
        </w:rPr>
        <w:t>How does this impact you?</w:t>
      </w:r>
    </w:p>
    <w:p w:rsidR="00DD6BCE" w:rsidRDefault="00DD6BCE" w:rsidP="00DD6BCE">
      <w:pPr>
        <w:rPr>
          <w:sz w:val="24"/>
        </w:rPr>
      </w:pPr>
      <w:r>
        <w:rPr>
          <w:sz w:val="24"/>
        </w:rPr>
        <w:t>So if you are over 18 years of age and volunteer in any of the following roles with the Ararat Basketball Association (ABA) you with need a WWC:</w:t>
      </w:r>
    </w:p>
    <w:p w:rsidR="00DD6BCE" w:rsidRDefault="00DD6BCE" w:rsidP="00DD6BC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Coach</w:t>
      </w:r>
    </w:p>
    <w:p w:rsidR="00DD6BCE" w:rsidRDefault="00DD6BCE" w:rsidP="00DD6BC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Assistant Coach</w:t>
      </w:r>
    </w:p>
    <w:p w:rsidR="00DD6BCE" w:rsidRDefault="00DD6BCE" w:rsidP="00DD6BC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Team Manager</w:t>
      </w:r>
    </w:p>
    <w:p w:rsidR="00DD6BCE" w:rsidRDefault="00DD6BCE" w:rsidP="00DD6BC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Scorer</w:t>
      </w:r>
    </w:p>
    <w:p w:rsidR="00DD6BCE" w:rsidRDefault="00DD6BCE" w:rsidP="00DD6BC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Referee</w:t>
      </w:r>
    </w:p>
    <w:p w:rsidR="00DD6BCE" w:rsidRDefault="00DD6BCE" w:rsidP="00DD6BC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Driver</w:t>
      </w:r>
    </w:p>
    <w:p w:rsidR="00DD6BCE" w:rsidRDefault="00DD6BCE" w:rsidP="00DD6BC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Food/Fee Payment table</w:t>
      </w:r>
    </w:p>
    <w:p w:rsidR="000F63F3" w:rsidRDefault="000F63F3" w:rsidP="000F63F3">
      <w:pPr>
        <w:ind w:left="360"/>
        <w:rPr>
          <w:b/>
          <w:sz w:val="24"/>
        </w:rPr>
      </w:pPr>
      <w:r>
        <w:rPr>
          <w:b/>
          <w:sz w:val="24"/>
        </w:rPr>
        <w:t>How to apply</w:t>
      </w:r>
    </w:p>
    <w:p w:rsidR="00DD6BCE" w:rsidRDefault="000F63F3" w:rsidP="000F63F3">
      <w:pPr>
        <w:ind w:left="360"/>
        <w:rPr>
          <w:sz w:val="24"/>
        </w:rPr>
      </w:pPr>
      <w:r>
        <w:rPr>
          <w:sz w:val="24"/>
        </w:rPr>
        <w:t xml:space="preserve">There is </w:t>
      </w:r>
      <w:r>
        <w:rPr>
          <w:b/>
          <w:sz w:val="24"/>
        </w:rPr>
        <w:t xml:space="preserve">no charge </w:t>
      </w:r>
      <w:r>
        <w:rPr>
          <w:sz w:val="24"/>
        </w:rPr>
        <w:t xml:space="preserve">for a </w:t>
      </w:r>
      <w:r w:rsidRPr="000F63F3">
        <w:rPr>
          <w:sz w:val="24"/>
        </w:rPr>
        <w:t>WWC</w:t>
      </w:r>
      <w:r>
        <w:rPr>
          <w:sz w:val="24"/>
        </w:rPr>
        <w:t xml:space="preserve"> if you tick volunteer on the application form.  Applications can be completed online at </w:t>
      </w:r>
      <w:hyperlink r:id="rId6" w:history="1">
        <w:r w:rsidRPr="006D7057">
          <w:rPr>
            <w:rStyle w:val="Hyperlink"/>
            <w:sz w:val="24"/>
          </w:rPr>
          <w:t>www.workingwithchildren.vic.gov.au</w:t>
        </w:r>
      </w:hyperlink>
      <w:r>
        <w:rPr>
          <w:sz w:val="24"/>
        </w:rPr>
        <w:t xml:space="preserve"> and then lodged at Australia Post where a photo to accompany your application will be taken at </w:t>
      </w:r>
      <w:r>
        <w:rPr>
          <w:b/>
          <w:sz w:val="24"/>
        </w:rPr>
        <w:t>no cost</w:t>
      </w:r>
      <w:r>
        <w:rPr>
          <w:sz w:val="24"/>
        </w:rPr>
        <w:t xml:space="preserve"> to you.  Once your WWC has been approved notification will automatically be sent to the ABA.</w:t>
      </w:r>
    </w:p>
    <w:p w:rsidR="000F63F3" w:rsidRDefault="000F63F3" w:rsidP="000F63F3">
      <w:pPr>
        <w:ind w:left="360"/>
        <w:rPr>
          <w:b/>
          <w:sz w:val="24"/>
        </w:rPr>
      </w:pPr>
      <w:r>
        <w:rPr>
          <w:b/>
          <w:sz w:val="24"/>
        </w:rPr>
        <w:t>Already have a WWC?</w:t>
      </w:r>
    </w:p>
    <w:p w:rsidR="000F63F3" w:rsidRDefault="000F63F3" w:rsidP="000F63F3">
      <w:pPr>
        <w:ind w:left="360"/>
        <w:rPr>
          <w:sz w:val="24"/>
        </w:rPr>
      </w:pPr>
      <w:r>
        <w:rPr>
          <w:sz w:val="24"/>
        </w:rPr>
        <w:t xml:space="preserve">If you already have a WWC check, please go to </w:t>
      </w:r>
      <w:hyperlink r:id="rId7" w:history="1">
        <w:r w:rsidRPr="006D7057">
          <w:rPr>
            <w:rStyle w:val="Hyperlink"/>
            <w:sz w:val="24"/>
          </w:rPr>
          <w:t>www.workingwithchildren.vic.gov.au</w:t>
        </w:r>
      </w:hyperlink>
      <w:r>
        <w:rPr>
          <w:sz w:val="24"/>
        </w:rPr>
        <w:t xml:space="preserve"> and update your details to include volunteering with the ABA.    Once your WWC has been updated notification will automatically be sent to the ABA.</w:t>
      </w:r>
    </w:p>
    <w:p w:rsidR="000F63F3" w:rsidRPr="00C31438" w:rsidRDefault="00C31438" w:rsidP="000F63F3">
      <w:pPr>
        <w:ind w:left="360"/>
        <w:rPr>
          <w:sz w:val="24"/>
        </w:rPr>
      </w:pPr>
      <w:r w:rsidRPr="00C31438">
        <w:rPr>
          <w:b/>
          <w:sz w:val="24"/>
        </w:rPr>
        <w:t xml:space="preserve">So if you don’t already have a WWC and the above applies to you, please arrange to apply for a WWC prior to </w:t>
      </w:r>
      <w:r w:rsidRPr="00C31438">
        <w:rPr>
          <w:b/>
          <w:color w:val="FF0000"/>
          <w:sz w:val="24"/>
        </w:rPr>
        <w:t>1 August 2017</w:t>
      </w:r>
      <w:r w:rsidRPr="00C31438">
        <w:rPr>
          <w:b/>
          <w:sz w:val="24"/>
        </w:rPr>
        <w:t xml:space="preserve">.  </w:t>
      </w:r>
      <w:r w:rsidR="000F63F3" w:rsidRPr="00C31438">
        <w:rPr>
          <w:b/>
          <w:sz w:val="24"/>
        </w:rPr>
        <w:t xml:space="preserve">If you have any further queries in relation to your obligations with regard to obtaining a WWC please go to </w:t>
      </w:r>
      <w:hyperlink r:id="rId8" w:history="1">
        <w:r w:rsidR="000F63F3" w:rsidRPr="00C31438">
          <w:rPr>
            <w:rStyle w:val="Hyperlink"/>
            <w:sz w:val="24"/>
          </w:rPr>
          <w:t>www.workingwithchildren.vic.gov.au/home/resources/faqs/</w:t>
        </w:r>
      </w:hyperlink>
      <w:r w:rsidR="000F63F3" w:rsidRPr="00C31438">
        <w:rPr>
          <w:sz w:val="24"/>
        </w:rPr>
        <w:t>.</w:t>
      </w:r>
    </w:p>
    <w:p w:rsidR="000F63F3" w:rsidRPr="000F63F3" w:rsidRDefault="000F63F3" w:rsidP="000F63F3">
      <w:pPr>
        <w:ind w:left="360"/>
        <w:rPr>
          <w:sz w:val="24"/>
        </w:rPr>
      </w:pPr>
    </w:p>
    <w:sectPr w:rsidR="000F63F3" w:rsidRPr="000F63F3" w:rsidSect="000F6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B7A"/>
    <w:multiLevelType w:val="hybridMultilevel"/>
    <w:tmpl w:val="80581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75465"/>
    <w:multiLevelType w:val="hybridMultilevel"/>
    <w:tmpl w:val="C9426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7737C"/>
    <w:multiLevelType w:val="hybridMultilevel"/>
    <w:tmpl w:val="50AA1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03F"/>
    <w:rsid w:val="000F63F3"/>
    <w:rsid w:val="00A9603F"/>
    <w:rsid w:val="00C31438"/>
    <w:rsid w:val="00CB63BF"/>
    <w:rsid w:val="00D777B4"/>
    <w:rsid w:val="00DD6BCE"/>
    <w:rsid w:val="00F5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7068C-87CE-4AE5-A471-563D3E10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ingwithchildren.vic.gov.au/home/resources/faq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kingwithchildren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kingwithchildren.vic.gov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Romaine Lawrie</cp:lastModifiedBy>
  <cp:revision>3</cp:revision>
  <cp:lastPrinted>2017-07-17T01:22:00Z</cp:lastPrinted>
  <dcterms:created xsi:type="dcterms:W3CDTF">2017-07-17T01:22:00Z</dcterms:created>
  <dcterms:modified xsi:type="dcterms:W3CDTF">2018-01-29T00:32:00Z</dcterms:modified>
</cp:coreProperties>
</file>