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8E5C7" w14:textId="77777777" w:rsidR="002264B4" w:rsidRDefault="002D473C" w:rsidP="002264B4">
      <w:pPr>
        <w:jc w:val="center"/>
        <w:rPr>
          <w:sz w:val="56"/>
          <w:szCs w:val="56"/>
        </w:rPr>
      </w:pPr>
      <w:bookmarkStart w:id="0" w:name="_GoBack"/>
      <w:bookmarkEnd w:id="0"/>
      <w:r w:rsidRPr="002D473C">
        <w:rPr>
          <w:noProof/>
          <w:sz w:val="56"/>
          <w:szCs w:val="5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25F52" wp14:editId="453FA701">
                <wp:simplePos x="0" y="0"/>
                <wp:positionH relativeFrom="column">
                  <wp:posOffset>5784215</wp:posOffset>
                </wp:positionH>
                <wp:positionV relativeFrom="paragraph">
                  <wp:posOffset>-490855</wp:posOffset>
                </wp:positionV>
                <wp:extent cx="935990" cy="704850"/>
                <wp:effectExtent l="0" t="0" r="1651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D0957" w14:textId="77777777" w:rsidR="002D473C" w:rsidRPr="002D473C" w:rsidRDefault="002D473C" w:rsidP="002D473C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2D473C">
                              <w:rPr>
                                <w:color w:val="BFBFBF" w:themeColor="background1" w:themeShade="BF"/>
                              </w:rPr>
                              <w:t>Insert club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25F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45pt;margin-top:-38.65pt;width:73.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dbRgIAAIAEAAAOAAAAZHJzL2Uyb0RvYy54bWysVMtu2zAQvBfoPxC8N5Idu46FyEGaNEWB&#10;voCkH7CiKIsoyVVJ2lL69V2Sjuukt6I+EKR2OZyd2fXl1WQ020vnFdqaz85KzqQV2Cq7rfn3h7s3&#10;F5z5ALYFjVbW/FF6frV5/epyHCo5xx51Kx0jEOurcah5H8JQFYUXvTTgz3CQloIdOgOBjm5btA5G&#10;Qje6mJfl22JE1w4OhfSevt7mIN8k/K6TInztOi8D0zUnbiGtLq1NXIvNJVRbB0OvxIEG/AMLA8rS&#10;o0eoWwjAdk79BWWUcOixC2cCTYFdp4RMNVA1s/JFNfc9DDLVQuL44SiT/3+w4sv+m2Oqrfl5ueLM&#10;giGTHuQU2Duc2DzqMw6+orT7gRLDRJ/J51SrHz6h+OGZxZse7FZeO4djL6ElfrN4szi5mnF8BGnG&#10;z9jSM7ALmICmzpkoHsnBCJ18ejx6E6kI+rg+X67XFBEUWpWLi2XyroDq6fLgfPgg0bC4qbkj6xM4&#10;7D/5EMlA9ZQS3/KoVXuntE4Ht21utGN7oDa5S7/E/0WatmwkoWarZa7/GUTsWHkEabZZI70zVGwG&#10;Xi3L8ol1avCYnog9IxNZ3oLv86WWdrlLjQo0KlqZml8QUIaCKgr+3rapkQMonfdUrbYHB6LoWf4w&#10;NdPB0QbbR/LCYR4JGmHa9Oh+cTbSONTc/9yBk5zpj5b8XM8Wizg/6bBYruZ0cKeR5jQCVhBUzQNn&#10;eXsT0sxFrS1ek++dSp7EBslMDlypzZMih5GMc3R6Tll//jg2vwEAAP//AwBQSwMEFAAGAAgAAAAh&#10;ADLxMQDhAAAACwEAAA8AAABkcnMvZG93bnJldi54bWxMj7FOwzAQhnck3sE6JLbWLlFJG3KpoCoD&#10;YqFpFzYnviYRsR3FbmPeHncq253u03/fn2+C7tmFRtdZg7CYC2Bkaqs60yAcD++zFTDnpVGyt4YQ&#10;fsnBpri/y2Wm7GT2dCl9w2KIcZlEaL0fMs5d3ZKWbm4HMvF2sqOWPq5jw9Uopxiue/4kxDPXsjPx&#10;QysH2rZU/5RnjfC13/Vv6hTosJ1CuUw/quPu+xPx8SG8vgDzFPwNhqt+VIciOlX2bJRjPcJ6IdYR&#10;RZilaQLsSojlKk4VQpKkwIuc/+9Q/AEAAP//AwBQSwECLQAUAAYACAAAACEAtoM4kv4AAADhAQAA&#10;EwAAAAAAAAAAAAAAAAAAAAAAW0NvbnRlbnRfVHlwZXNdLnhtbFBLAQItABQABgAIAAAAIQA4/SH/&#10;1gAAAJQBAAALAAAAAAAAAAAAAAAAAC8BAABfcmVscy8ucmVsc1BLAQItABQABgAIAAAAIQAbOtdb&#10;RgIAAIAEAAAOAAAAAAAAAAAAAAAAAC4CAABkcnMvZTJvRG9jLnhtbFBLAQItABQABgAIAAAAIQAy&#10;8TEA4QAAAAsBAAAPAAAAAAAAAAAAAAAAAKAEAABkcnMvZG93bnJldi54bWxQSwUGAAAAAAQABADz&#10;AAAArgUAAAAA&#10;" strokecolor="#bfbfbf [2412]" strokeweight=".25pt">
                <v:stroke dashstyle="dash"/>
                <v:textbox>
                  <w:txbxContent>
                    <w:p w14:paraId="040D0957" w14:textId="77777777" w:rsidR="002D473C" w:rsidRPr="002D473C" w:rsidRDefault="002D473C" w:rsidP="002D473C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2D473C">
                        <w:rPr>
                          <w:color w:val="BFBFBF" w:themeColor="background1" w:themeShade="BF"/>
                        </w:rPr>
                        <w:t>Insert club logo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E13E526" w14:textId="77777777" w:rsidR="002264B4" w:rsidRDefault="002264B4" w:rsidP="002264B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Club </w:t>
      </w:r>
      <w:r w:rsidRPr="005134DF">
        <w:rPr>
          <w:sz w:val="56"/>
          <w:szCs w:val="56"/>
        </w:rPr>
        <w:t>Canteen</w:t>
      </w:r>
      <w:r>
        <w:rPr>
          <w:sz w:val="56"/>
          <w:szCs w:val="56"/>
        </w:rPr>
        <w:t xml:space="preserve"> Safety Checklist</w:t>
      </w:r>
    </w:p>
    <w:p w14:paraId="1C4AC530" w14:textId="77777777" w:rsidR="002264B4" w:rsidRPr="003A23B0" w:rsidRDefault="002264B4" w:rsidP="002264B4">
      <w:pPr>
        <w:jc w:val="center"/>
        <w:rPr>
          <w:sz w:val="32"/>
          <w:szCs w:val="32"/>
          <w:lang w:val="en-AU"/>
        </w:rPr>
      </w:pPr>
    </w:p>
    <w:p w14:paraId="7B7B88DE" w14:textId="77777777" w:rsidR="002264B4" w:rsidRDefault="002264B4" w:rsidP="002264B4">
      <w:r w:rsidRPr="00B02CDD">
        <w:t xml:space="preserve">This checklist has been developed to assist </w:t>
      </w:r>
      <w:r>
        <w:t xml:space="preserve">Clubs </w:t>
      </w:r>
      <w:r w:rsidRPr="00B02CDD">
        <w:t>in addressing their hazard identification and reporting.</w:t>
      </w:r>
    </w:p>
    <w:p w14:paraId="4D3EA2F6" w14:textId="77777777" w:rsidR="002264B4" w:rsidRPr="00B02CDD" w:rsidRDefault="002264B4" w:rsidP="002264B4"/>
    <w:p w14:paraId="76FE8A03" w14:textId="77777777" w:rsidR="003A23B0" w:rsidRDefault="002264B4" w:rsidP="002264B4">
      <w:pPr>
        <w:rPr>
          <w:rFonts w:cs="Arial"/>
        </w:rPr>
      </w:pPr>
      <w:r w:rsidRPr="005D6AEC">
        <w:rPr>
          <w:rFonts w:cs="Arial"/>
        </w:rPr>
        <w:t>The ch</w:t>
      </w:r>
      <w:r>
        <w:rPr>
          <w:rFonts w:cs="Arial"/>
        </w:rPr>
        <w:t xml:space="preserve">ecklist provides guidance only </w:t>
      </w:r>
      <w:r w:rsidR="003A23B0">
        <w:rPr>
          <w:rFonts w:cs="Arial"/>
        </w:rPr>
        <w:t xml:space="preserve">for the checking and identification of hazards </w:t>
      </w:r>
      <w:r>
        <w:rPr>
          <w:rFonts w:cs="Arial"/>
        </w:rPr>
        <w:t>and</w:t>
      </w:r>
      <w:r w:rsidRPr="005D6AEC">
        <w:rPr>
          <w:rFonts w:cs="Arial"/>
        </w:rPr>
        <w:t xml:space="preserve"> is not intended as a definitive list</w:t>
      </w:r>
      <w:r w:rsidR="003A23B0">
        <w:rPr>
          <w:rFonts w:cs="Arial"/>
        </w:rPr>
        <w:t>.</w:t>
      </w:r>
      <w:r w:rsidRPr="005D6AEC">
        <w:rPr>
          <w:rFonts w:cs="Arial"/>
        </w:rPr>
        <w:t xml:space="preserve">  </w:t>
      </w:r>
      <w:r>
        <w:rPr>
          <w:rFonts w:cs="Arial"/>
        </w:rPr>
        <w:t>Clubs</w:t>
      </w:r>
      <w:r w:rsidRPr="005D6AEC">
        <w:rPr>
          <w:rFonts w:cs="Arial"/>
        </w:rPr>
        <w:t xml:space="preserve"> are encouraged to </w:t>
      </w:r>
      <w:r w:rsidR="003A23B0">
        <w:rPr>
          <w:rFonts w:cs="Arial"/>
        </w:rPr>
        <w:t>modify</w:t>
      </w:r>
      <w:r>
        <w:rPr>
          <w:rFonts w:cs="Arial"/>
        </w:rPr>
        <w:t xml:space="preserve"> this document </w:t>
      </w:r>
      <w:r w:rsidRPr="005D6AEC">
        <w:rPr>
          <w:rFonts w:cs="Arial"/>
        </w:rPr>
        <w:t xml:space="preserve">to suit their specific </w:t>
      </w:r>
      <w:r w:rsidR="003A23B0">
        <w:rPr>
          <w:rFonts w:cs="Arial"/>
        </w:rPr>
        <w:t>needs.</w:t>
      </w:r>
      <w:r w:rsidRPr="005D6AEC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1E017C58" w14:textId="77777777" w:rsidR="002264B4" w:rsidRPr="003A23B0" w:rsidRDefault="002264B4" w:rsidP="002264B4">
      <w:pPr>
        <w:rPr>
          <w:rFonts w:cs="Arial"/>
          <w:i/>
          <w:sz w:val="18"/>
          <w:szCs w:val="18"/>
        </w:rPr>
      </w:pPr>
      <w:r w:rsidRPr="003A23B0">
        <w:rPr>
          <w:rFonts w:cs="Arial"/>
          <w:b/>
          <w:i/>
          <w:sz w:val="18"/>
          <w:szCs w:val="18"/>
        </w:rPr>
        <w:t>Note:</w:t>
      </w:r>
      <w:r w:rsidR="003A23B0" w:rsidRPr="003A23B0">
        <w:rPr>
          <w:rFonts w:cs="Arial"/>
          <w:i/>
          <w:sz w:val="18"/>
          <w:szCs w:val="18"/>
        </w:rPr>
        <w:t xml:space="preserve"> There</w:t>
      </w:r>
      <w:r w:rsidR="003A23B0">
        <w:rPr>
          <w:rFonts w:cs="Arial"/>
          <w:i/>
          <w:sz w:val="18"/>
          <w:szCs w:val="18"/>
        </w:rPr>
        <w:t xml:space="preserve"> will</w:t>
      </w:r>
      <w:r w:rsidRPr="003A23B0">
        <w:rPr>
          <w:rFonts w:cs="Arial"/>
          <w:i/>
          <w:sz w:val="18"/>
          <w:szCs w:val="18"/>
        </w:rPr>
        <w:t xml:space="preserve"> be hazards not mentioned on the checklists that will need to be identified and managed. </w:t>
      </w:r>
    </w:p>
    <w:p w14:paraId="3A0BFB22" w14:textId="77777777" w:rsidR="002264B4" w:rsidRDefault="002264B4" w:rsidP="002264B4">
      <w:pPr>
        <w:jc w:val="both"/>
        <w:rPr>
          <w:sz w:val="2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264B4" w:rsidRPr="009F58F9" w14:paraId="4BF13E53" w14:textId="77777777" w:rsidTr="00CB1780">
        <w:tc>
          <w:tcPr>
            <w:tcW w:w="10260" w:type="dxa"/>
          </w:tcPr>
          <w:p w14:paraId="78AE25E8" w14:textId="77777777" w:rsidR="002264B4" w:rsidRPr="009F58F9" w:rsidRDefault="002264B4" w:rsidP="00CB1780">
            <w:pPr>
              <w:pStyle w:val="Heading6"/>
              <w:tabs>
                <w:tab w:val="clear" w:pos="567"/>
                <w:tab w:val="clear" w:pos="7938"/>
                <w:tab w:val="clear" w:pos="8108"/>
                <w:tab w:val="clear" w:pos="8732"/>
                <w:tab w:val="clear" w:pos="9072"/>
                <w:tab w:val="left" w:leader="underscore" w:pos="3420"/>
                <w:tab w:val="left" w:leader="underscore" w:pos="5220"/>
                <w:tab w:val="right" w:leader="underscore" w:pos="10260"/>
              </w:tabs>
              <w:spacing w:before="240"/>
              <w:rPr>
                <w:rFonts w:ascii="Arial" w:hAnsi="Arial" w:cs="Arial"/>
                <w:sz w:val="20"/>
              </w:rPr>
            </w:pPr>
            <w:bookmarkStart w:id="1" w:name="OLE_LINK8"/>
            <w:bookmarkStart w:id="2" w:name="OLE_LINK9"/>
            <w:r>
              <w:rPr>
                <w:rFonts w:ascii="Arial" w:hAnsi="Arial" w:cs="Arial"/>
                <w:sz w:val="20"/>
              </w:rPr>
              <w:t>Club:</w:t>
            </w:r>
            <w:r w:rsidRPr="009F58F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64B4" w:rsidRPr="009F58F9" w14:paraId="32AFC634" w14:textId="77777777" w:rsidTr="00CB1780">
        <w:tc>
          <w:tcPr>
            <w:tcW w:w="10260" w:type="dxa"/>
          </w:tcPr>
          <w:p w14:paraId="00F0D88A" w14:textId="77777777" w:rsidR="002264B4" w:rsidRDefault="002264B4" w:rsidP="00CB1780">
            <w:pPr>
              <w:pStyle w:val="Heading6"/>
              <w:tabs>
                <w:tab w:val="clear" w:pos="567"/>
                <w:tab w:val="clear" w:pos="7938"/>
                <w:tab w:val="clear" w:pos="8108"/>
                <w:tab w:val="clear" w:pos="8732"/>
                <w:tab w:val="clear" w:pos="9072"/>
                <w:tab w:val="left" w:leader="underscore" w:pos="3420"/>
                <w:tab w:val="left" w:leader="underscore" w:pos="5220"/>
                <w:tab w:val="right" w:leader="underscore" w:pos="10260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Venue:</w:t>
            </w:r>
          </w:p>
        </w:tc>
      </w:tr>
      <w:tr w:rsidR="007D0C76" w:rsidRPr="009F58F9" w14:paraId="4BB57E2D" w14:textId="77777777" w:rsidTr="00530DA6">
        <w:tc>
          <w:tcPr>
            <w:tcW w:w="10260" w:type="dxa"/>
          </w:tcPr>
          <w:p w14:paraId="1C5388D8" w14:textId="77777777" w:rsidR="007D0C76" w:rsidRPr="009F58F9" w:rsidRDefault="007D0C76" w:rsidP="00CB1780">
            <w:pPr>
              <w:pStyle w:val="Heading6"/>
              <w:tabs>
                <w:tab w:val="clear" w:pos="567"/>
                <w:tab w:val="clear" w:pos="7938"/>
                <w:tab w:val="clear" w:pos="8108"/>
                <w:tab w:val="clear" w:pos="8732"/>
                <w:tab w:val="clear" w:pos="9072"/>
                <w:tab w:val="left" w:leader="underscore" w:pos="3420"/>
                <w:tab w:val="left" w:leader="underscore" w:pos="5220"/>
                <w:tab w:val="right" w:leader="underscore" w:pos="10260"/>
              </w:tabs>
              <w:spacing w:before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Checked:</w:t>
            </w:r>
          </w:p>
        </w:tc>
      </w:tr>
    </w:tbl>
    <w:bookmarkEnd w:id="1"/>
    <w:bookmarkEnd w:id="2"/>
    <w:p w14:paraId="0CB67348" w14:textId="77777777" w:rsidR="002264B4" w:rsidRPr="002D69F2" w:rsidRDefault="002264B4" w:rsidP="002264B4">
      <w:pPr>
        <w:tabs>
          <w:tab w:val="center" w:pos="6606"/>
          <w:tab w:val="center" w:pos="7116"/>
          <w:tab w:val="left" w:pos="755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086FF891" w14:textId="77777777" w:rsidTr="00CB1780">
        <w:tc>
          <w:tcPr>
            <w:tcW w:w="6823" w:type="dxa"/>
          </w:tcPr>
          <w:p w14:paraId="4E7154BE" w14:textId="77777777" w:rsidR="002264B4" w:rsidRPr="00135620" w:rsidRDefault="002264B4" w:rsidP="00CB1780">
            <w:pPr>
              <w:pStyle w:val="StyleStyleStyleHeading1Arial10pt1Left"/>
              <w:spacing w:before="240"/>
            </w:pPr>
            <w:r w:rsidRPr="0052127B">
              <w:t xml:space="preserve">Fire Safety and Emergency Response </w:t>
            </w:r>
          </w:p>
        </w:tc>
        <w:tc>
          <w:tcPr>
            <w:tcW w:w="3437" w:type="dxa"/>
          </w:tcPr>
          <w:p w14:paraId="6CCCD0B7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 xml:space="preserve">Action if Required </w:t>
            </w:r>
            <w:bookmarkStart w:id="3" w:name="OLE_LINK5"/>
            <w:bookmarkStart w:id="4" w:name="OLE_LINK6"/>
            <w:bookmarkStart w:id="5" w:name="OLE_LINK7"/>
            <w:r>
              <w:t xml:space="preserve">                      </w:t>
            </w:r>
            <w:r w:rsidRPr="00495B0E">
              <w:t>(</w:t>
            </w:r>
            <w:r>
              <w:t xml:space="preserve">Tick </w:t>
            </w:r>
            <w:r w:rsidRPr="009F58F9">
              <w:rPr>
                <w:b w:val="0"/>
              </w:rPr>
              <w:sym w:font="Wingdings" w:char="F0FC"/>
            </w:r>
            <w:r w:rsidRPr="009F58F9">
              <w:rPr>
                <w:b w:val="0"/>
              </w:rPr>
              <w:t xml:space="preserve"> </w:t>
            </w:r>
            <w:r w:rsidRPr="00495B0E">
              <w:t>if no action</w:t>
            </w:r>
            <w:r>
              <w:t xml:space="preserve"> required</w:t>
            </w:r>
            <w:r w:rsidRPr="00495B0E">
              <w:t>)</w:t>
            </w:r>
            <w:bookmarkEnd w:id="3"/>
            <w:bookmarkEnd w:id="4"/>
            <w:bookmarkEnd w:id="5"/>
          </w:p>
        </w:tc>
      </w:tr>
      <w:tr w:rsidR="002264B4" w:rsidRPr="009F58F9" w14:paraId="409DA7DE" w14:textId="77777777" w:rsidTr="00CB1780">
        <w:tc>
          <w:tcPr>
            <w:tcW w:w="6823" w:type="dxa"/>
          </w:tcPr>
          <w:p w14:paraId="4A9F7E5C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Safety rules, emergency information and evacuation routes are prominently displayed</w:t>
            </w:r>
          </w:p>
        </w:tc>
        <w:tc>
          <w:tcPr>
            <w:tcW w:w="3437" w:type="dxa"/>
          </w:tcPr>
          <w:p w14:paraId="63BF654A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45869CEA" w14:textId="77777777" w:rsidTr="00CB1780">
        <w:tc>
          <w:tcPr>
            <w:tcW w:w="6823" w:type="dxa"/>
          </w:tcPr>
          <w:p w14:paraId="7B3DBD45" w14:textId="77777777" w:rsidR="002264B4" w:rsidRPr="009F58F9" w:rsidRDefault="002264B4" w:rsidP="002264B4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Alarm can be heard in this area (</w:t>
            </w:r>
            <w:r>
              <w:rPr>
                <w:sz w:val="20"/>
                <w:szCs w:val="20"/>
              </w:rPr>
              <w:t>if</w:t>
            </w:r>
            <w:r w:rsidRPr="009F58F9">
              <w:rPr>
                <w:sz w:val="20"/>
                <w:szCs w:val="20"/>
              </w:rPr>
              <w:t xml:space="preserve"> applicable)</w:t>
            </w:r>
            <w:r w:rsidRPr="009F58F9">
              <w:rPr>
                <w:sz w:val="20"/>
                <w:szCs w:val="20"/>
              </w:rPr>
              <w:tab/>
            </w:r>
            <w:r w:rsidRPr="009F58F9">
              <w:rPr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0A93072A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6FAD002D" w14:textId="77777777" w:rsidTr="00CB1780">
        <w:tc>
          <w:tcPr>
            <w:tcW w:w="6823" w:type="dxa"/>
          </w:tcPr>
          <w:p w14:paraId="583EA1DC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 xml:space="preserve">Doorways, walkways and evacuation exits kept clear </w:t>
            </w:r>
            <w:r w:rsidRPr="009F58F9">
              <w:rPr>
                <w:rFonts w:cs="Arial"/>
                <w:sz w:val="20"/>
                <w:szCs w:val="20"/>
              </w:rPr>
              <w:t xml:space="preserve">and </w:t>
            </w:r>
            <w:r>
              <w:rPr>
                <w:rFonts w:cs="Arial"/>
                <w:sz w:val="20"/>
                <w:szCs w:val="20"/>
              </w:rPr>
              <w:t xml:space="preserve">are </w:t>
            </w:r>
            <w:r w:rsidRPr="009F58F9">
              <w:rPr>
                <w:rFonts w:cs="Arial"/>
                <w:sz w:val="20"/>
                <w:szCs w:val="20"/>
              </w:rPr>
              <w:t>at least 600 mm wide</w:t>
            </w:r>
          </w:p>
        </w:tc>
        <w:tc>
          <w:tcPr>
            <w:tcW w:w="3437" w:type="dxa"/>
          </w:tcPr>
          <w:p w14:paraId="75D4617D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394E4304" w14:textId="77777777" w:rsidTr="00CB1780">
        <w:tc>
          <w:tcPr>
            <w:tcW w:w="6823" w:type="dxa"/>
          </w:tcPr>
          <w:p w14:paraId="5AECC3A5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External exit doors can be opened from the inside without a key and emergency fire door exits are signed.</w:t>
            </w:r>
          </w:p>
        </w:tc>
        <w:tc>
          <w:tcPr>
            <w:tcW w:w="3437" w:type="dxa"/>
          </w:tcPr>
          <w:p w14:paraId="481A702D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7918868B" w14:textId="77777777" w:rsidTr="00CB1780">
        <w:tc>
          <w:tcPr>
            <w:tcW w:w="6823" w:type="dxa"/>
          </w:tcPr>
          <w:p w14:paraId="0A6DD409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Fire control equipment is easily accessible, signed, regularly tested and of the appropriate type.</w:t>
            </w:r>
            <w:r>
              <w:rPr>
                <w:sz w:val="20"/>
                <w:szCs w:val="20"/>
              </w:rPr>
              <w:t xml:space="preserve"> E.g. extinguisher/s, fire blankets, fire hose/s.</w:t>
            </w:r>
          </w:p>
        </w:tc>
        <w:tc>
          <w:tcPr>
            <w:tcW w:w="3437" w:type="dxa"/>
          </w:tcPr>
          <w:p w14:paraId="326C201B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737D0A04" w14:textId="77777777" w:rsidTr="00CB1780">
        <w:tc>
          <w:tcPr>
            <w:tcW w:w="6823" w:type="dxa"/>
          </w:tcPr>
          <w:p w14:paraId="3CEE816D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Emergency lighting operational if mandated.</w:t>
            </w:r>
          </w:p>
        </w:tc>
        <w:tc>
          <w:tcPr>
            <w:tcW w:w="3437" w:type="dxa"/>
          </w:tcPr>
          <w:p w14:paraId="24E8010D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54A85EA" w14:textId="77777777" w:rsidTr="00CB1780">
        <w:tc>
          <w:tcPr>
            <w:tcW w:w="6823" w:type="dxa"/>
          </w:tcPr>
          <w:p w14:paraId="1EF6216F" w14:textId="77777777" w:rsidR="002264B4" w:rsidRPr="009F58F9" w:rsidRDefault="002264B4" w:rsidP="00CB1780">
            <w:pPr>
              <w:tabs>
                <w:tab w:val="right" w:pos="6300"/>
                <w:tab w:val="left" w:pos="6481"/>
                <w:tab w:val="left" w:pos="7019"/>
                <w:tab w:val="left" w:pos="7558"/>
                <w:tab w:val="left" w:pos="7921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The facility has emergency isolation for gas.</w:t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636D5B0A" w14:textId="77777777" w:rsidR="002264B4" w:rsidRPr="009F58F9" w:rsidRDefault="002264B4" w:rsidP="00CB1780">
            <w:pPr>
              <w:tabs>
                <w:tab w:val="right" w:pos="6300"/>
                <w:tab w:val="left" w:pos="6481"/>
                <w:tab w:val="left" w:pos="7019"/>
                <w:tab w:val="left" w:pos="7558"/>
                <w:tab w:val="left" w:pos="7921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1A24CD86" w14:textId="77777777" w:rsidTr="00CB1780">
        <w:tc>
          <w:tcPr>
            <w:tcW w:w="6823" w:type="dxa"/>
          </w:tcPr>
          <w:p w14:paraId="470068CE" w14:textId="77777777" w:rsidR="002264B4" w:rsidRPr="009F58F9" w:rsidRDefault="002264B4" w:rsidP="00CB1780">
            <w:pPr>
              <w:tabs>
                <w:tab w:val="right" w:pos="6300"/>
                <w:tab w:val="left" w:pos="6481"/>
                <w:tab w:val="left" w:pos="7019"/>
                <w:tab w:val="left" w:pos="7558"/>
                <w:tab w:val="left" w:pos="7921"/>
                <w:tab w:val="right" w:leader="dot" w:pos="10260"/>
              </w:tabs>
              <w:spacing w:before="120"/>
              <w:rPr>
                <w:rFonts w:cs="Arial"/>
                <w:i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An approved first aid kit is readily available and stocked appropriately. </w:t>
            </w:r>
          </w:p>
        </w:tc>
        <w:tc>
          <w:tcPr>
            <w:tcW w:w="3437" w:type="dxa"/>
          </w:tcPr>
          <w:p w14:paraId="75C177FB" w14:textId="77777777" w:rsidR="002264B4" w:rsidRPr="009F58F9" w:rsidRDefault="002264B4" w:rsidP="00CB1780">
            <w:pPr>
              <w:tabs>
                <w:tab w:val="right" w:pos="6300"/>
                <w:tab w:val="left" w:pos="6481"/>
                <w:tab w:val="left" w:pos="7019"/>
                <w:tab w:val="left" w:pos="7558"/>
                <w:tab w:val="left" w:pos="7921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10ED528B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16D77080" w14:textId="77777777" w:rsidTr="00CB1780">
        <w:tc>
          <w:tcPr>
            <w:tcW w:w="6823" w:type="dxa"/>
          </w:tcPr>
          <w:p w14:paraId="7B844F32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 w:rsidRPr="0052127B">
              <w:t>Management Procedures</w:t>
            </w:r>
            <w:r w:rsidRPr="0052127B">
              <w:tab/>
            </w:r>
          </w:p>
        </w:tc>
        <w:tc>
          <w:tcPr>
            <w:tcW w:w="3437" w:type="dxa"/>
          </w:tcPr>
          <w:p w14:paraId="1DDF33EB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5FD15930" w14:textId="77777777" w:rsidTr="00CB1780">
        <w:tc>
          <w:tcPr>
            <w:tcW w:w="6823" w:type="dxa"/>
          </w:tcPr>
          <w:p w14:paraId="6203A5D4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Safe operating procedures are displayed with all potentially hazardous equipment.</w:t>
            </w:r>
          </w:p>
        </w:tc>
        <w:tc>
          <w:tcPr>
            <w:tcW w:w="3437" w:type="dxa"/>
          </w:tcPr>
          <w:p w14:paraId="40FDB339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5DA4F3A8" w14:textId="77777777" w:rsidTr="00CB1780">
        <w:tc>
          <w:tcPr>
            <w:tcW w:w="6823" w:type="dxa"/>
          </w:tcPr>
          <w:p w14:paraId="7D576B3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Required personal protective equipment is available and in good condition.</w:t>
            </w:r>
          </w:p>
        </w:tc>
        <w:tc>
          <w:tcPr>
            <w:tcW w:w="3437" w:type="dxa"/>
          </w:tcPr>
          <w:p w14:paraId="1DB9029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1C245298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324DB5BB" w14:textId="77777777" w:rsidTr="00CB1780">
        <w:tc>
          <w:tcPr>
            <w:tcW w:w="6823" w:type="dxa"/>
          </w:tcPr>
          <w:p w14:paraId="38814D89" w14:textId="77777777" w:rsidR="002264B4" w:rsidRPr="009F58F9" w:rsidRDefault="002264B4" w:rsidP="00CB1780">
            <w:pPr>
              <w:pStyle w:val="StyleStyleStyleHeading1Arial10pt1Left"/>
              <w:spacing w:before="240"/>
              <w:rPr>
                <w:b w:val="0"/>
                <w:bCs w:val="0"/>
                <w:i/>
                <w:iCs/>
              </w:rPr>
            </w:pPr>
            <w:r w:rsidRPr="0052127B">
              <w:t xml:space="preserve">Buildings  </w:t>
            </w:r>
          </w:p>
        </w:tc>
        <w:tc>
          <w:tcPr>
            <w:tcW w:w="3437" w:type="dxa"/>
          </w:tcPr>
          <w:p w14:paraId="53886313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5D9A1CC1" w14:textId="77777777" w:rsidTr="00CB1780">
        <w:tc>
          <w:tcPr>
            <w:tcW w:w="6823" w:type="dxa"/>
          </w:tcPr>
          <w:p w14:paraId="6A419B00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Area is clean and tidy.</w:t>
            </w:r>
          </w:p>
        </w:tc>
        <w:tc>
          <w:tcPr>
            <w:tcW w:w="3437" w:type="dxa"/>
          </w:tcPr>
          <w:p w14:paraId="71E4478F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340114AA" w14:textId="77777777" w:rsidTr="00CB1780">
        <w:tc>
          <w:tcPr>
            <w:tcW w:w="6823" w:type="dxa"/>
          </w:tcPr>
          <w:p w14:paraId="7C4DEFD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There is sufficient space for each person to perform their work safely. </w:t>
            </w:r>
          </w:p>
        </w:tc>
        <w:tc>
          <w:tcPr>
            <w:tcW w:w="3437" w:type="dxa"/>
          </w:tcPr>
          <w:p w14:paraId="54F772EF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327572EC" w14:textId="77777777" w:rsidTr="00CB1780">
        <w:tc>
          <w:tcPr>
            <w:tcW w:w="6823" w:type="dxa"/>
          </w:tcPr>
          <w:p w14:paraId="28828F6E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Floor surfaces are maintained in a safe condition and suitable for the type of activities conducted. </w:t>
            </w:r>
          </w:p>
        </w:tc>
        <w:tc>
          <w:tcPr>
            <w:tcW w:w="3437" w:type="dxa"/>
          </w:tcPr>
          <w:p w14:paraId="33C5485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550A2CD9" w14:textId="77777777" w:rsidTr="00CB1780">
        <w:tc>
          <w:tcPr>
            <w:tcW w:w="6823" w:type="dxa"/>
          </w:tcPr>
          <w:p w14:paraId="5EC6937C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Walls, ceilings and roofs are safe and in good condition.</w:t>
            </w:r>
          </w:p>
        </w:tc>
        <w:tc>
          <w:tcPr>
            <w:tcW w:w="3437" w:type="dxa"/>
          </w:tcPr>
          <w:p w14:paraId="0314EE64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72AD3FB" w14:textId="77777777" w:rsidTr="00CB1780">
        <w:tc>
          <w:tcPr>
            <w:tcW w:w="6823" w:type="dxa"/>
          </w:tcPr>
          <w:p w14:paraId="0267555C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Steps/stairs/ramps are in a safe condition with a non-slip surface, and secure handrails where needed.</w:t>
            </w:r>
          </w:p>
        </w:tc>
        <w:tc>
          <w:tcPr>
            <w:tcW w:w="3437" w:type="dxa"/>
          </w:tcPr>
          <w:p w14:paraId="51424A5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6782CA77" w14:textId="77777777" w:rsidTr="00CB1780">
        <w:tc>
          <w:tcPr>
            <w:tcW w:w="6823" w:type="dxa"/>
          </w:tcPr>
          <w:p w14:paraId="41133600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Doors, windows, locks and latches are in good condition and working order.</w:t>
            </w:r>
          </w:p>
        </w:tc>
        <w:tc>
          <w:tcPr>
            <w:tcW w:w="3437" w:type="dxa"/>
          </w:tcPr>
          <w:p w14:paraId="190B748B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1AA3A1FE" w14:textId="77777777" w:rsidTr="00CB1780">
        <w:tc>
          <w:tcPr>
            <w:tcW w:w="6823" w:type="dxa"/>
          </w:tcPr>
          <w:p w14:paraId="1F9E2C7F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lastRenderedPageBreak/>
              <w:t xml:space="preserve">Guarding </w:t>
            </w:r>
            <w:r w:rsidRPr="009F58F9">
              <w:rPr>
                <w:rFonts w:cs="Arial"/>
                <w:i/>
                <w:sz w:val="20"/>
                <w:szCs w:val="20"/>
              </w:rPr>
              <w:t>(mesh)</w:t>
            </w:r>
            <w:r w:rsidRPr="009F58F9">
              <w:rPr>
                <w:rFonts w:cs="Arial"/>
                <w:sz w:val="20"/>
                <w:szCs w:val="20"/>
              </w:rPr>
              <w:t xml:space="preserve"> is fitted or signage in place for any fragile roof area/s. </w:t>
            </w:r>
          </w:p>
        </w:tc>
        <w:tc>
          <w:tcPr>
            <w:tcW w:w="3437" w:type="dxa"/>
          </w:tcPr>
          <w:p w14:paraId="121DC1E1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65AAA26D" w14:textId="77777777" w:rsidTr="00CB1780">
        <w:tc>
          <w:tcPr>
            <w:tcW w:w="6823" w:type="dxa"/>
          </w:tcPr>
          <w:p w14:paraId="128A4B2B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There is adequate ventilation. </w:t>
            </w:r>
          </w:p>
        </w:tc>
        <w:tc>
          <w:tcPr>
            <w:tcW w:w="3437" w:type="dxa"/>
          </w:tcPr>
          <w:p w14:paraId="5E726572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20ED3AC1" w14:textId="77777777" w:rsidTr="00CB1780">
        <w:tc>
          <w:tcPr>
            <w:tcW w:w="6823" w:type="dxa"/>
          </w:tcPr>
          <w:p w14:paraId="5E260B88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Fly screens are fitted to windows and doors.</w:t>
            </w:r>
          </w:p>
        </w:tc>
        <w:tc>
          <w:tcPr>
            <w:tcW w:w="3437" w:type="dxa"/>
          </w:tcPr>
          <w:p w14:paraId="74955BBC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2916ACF7" w14:textId="77777777" w:rsidTr="00CB1780">
        <w:tc>
          <w:tcPr>
            <w:tcW w:w="6823" w:type="dxa"/>
          </w:tcPr>
          <w:p w14:paraId="47F3B08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 sinks and drains are clear </w:t>
            </w:r>
            <w:r w:rsidRPr="009F58F9">
              <w:rPr>
                <w:rFonts w:cs="Arial"/>
                <w:i/>
                <w:sz w:val="20"/>
                <w:szCs w:val="20"/>
              </w:rPr>
              <w:t>(i.e. not blocked)</w:t>
            </w:r>
            <w:r w:rsidRPr="009F58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437" w:type="dxa"/>
          </w:tcPr>
          <w:p w14:paraId="6AC8815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4B302FF" w14:textId="77777777" w:rsidTr="00CB1780">
        <w:tc>
          <w:tcPr>
            <w:tcW w:w="6823" w:type="dxa"/>
          </w:tcPr>
          <w:p w14:paraId="65F648C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 lighting is adequate to work safely. </w:t>
            </w:r>
          </w:p>
        </w:tc>
        <w:tc>
          <w:tcPr>
            <w:tcW w:w="3437" w:type="dxa"/>
          </w:tcPr>
          <w:p w14:paraId="345324AE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1286DE09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785A44E7" w14:textId="77777777" w:rsidTr="00CB1780">
        <w:tc>
          <w:tcPr>
            <w:tcW w:w="6823" w:type="dxa"/>
          </w:tcPr>
          <w:p w14:paraId="5B00BA3D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b/>
                <w:bCs/>
                <w:sz w:val="20"/>
                <w:szCs w:val="20"/>
                <w:lang w:val="en-AU"/>
              </w:rPr>
            </w:pPr>
            <w:r w:rsidRPr="009F58F9">
              <w:rPr>
                <w:b/>
                <w:bCs/>
                <w:sz w:val="20"/>
                <w:szCs w:val="20"/>
                <w:lang w:val="en-AU"/>
              </w:rPr>
              <w:t xml:space="preserve">Furniture, Fixtures and Fittings </w:t>
            </w:r>
          </w:p>
        </w:tc>
        <w:tc>
          <w:tcPr>
            <w:tcW w:w="3437" w:type="dxa"/>
          </w:tcPr>
          <w:p w14:paraId="45F58E20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b/>
                <w:bCs/>
                <w:sz w:val="20"/>
                <w:szCs w:val="20"/>
                <w:lang w:val="en-AU"/>
              </w:rPr>
            </w:pPr>
            <w:r w:rsidRPr="009F58F9">
              <w:rPr>
                <w:b/>
                <w:sz w:val="20"/>
                <w:szCs w:val="20"/>
              </w:rPr>
              <w:t>Action if Required</w:t>
            </w:r>
          </w:p>
        </w:tc>
      </w:tr>
      <w:tr w:rsidR="002264B4" w:rsidRPr="009F58F9" w14:paraId="6509D679" w14:textId="77777777" w:rsidTr="00CB1780">
        <w:tc>
          <w:tcPr>
            <w:tcW w:w="6823" w:type="dxa"/>
          </w:tcPr>
          <w:p w14:paraId="3A12459C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bCs/>
                <w:sz w:val="20"/>
                <w:szCs w:val="20"/>
                <w:lang w:val="en-AU"/>
              </w:rPr>
            </w:pPr>
            <w:r w:rsidRPr="009F58F9">
              <w:rPr>
                <w:bCs/>
                <w:sz w:val="20"/>
                <w:szCs w:val="20"/>
                <w:lang w:val="en-AU"/>
              </w:rPr>
              <w:t>All furniture is safe and in good condition.</w:t>
            </w:r>
          </w:p>
        </w:tc>
        <w:tc>
          <w:tcPr>
            <w:tcW w:w="3437" w:type="dxa"/>
          </w:tcPr>
          <w:p w14:paraId="6A05368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2264B4" w:rsidRPr="009F58F9" w14:paraId="09FD1A55" w14:textId="77777777" w:rsidTr="00CB1780">
        <w:tc>
          <w:tcPr>
            <w:tcW w:w="6823" w:type="dxa"/>
          </w:tcPr>
          <w:p w14:paraId="4575BC58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Light fittings/fixtures and ceiling fans are in good condition and working order.</w:t>
            </w:r>
          </w:p>
        </w:tc>
        <w:tc>
          <w:tcPr>
            <w:tcW w:w="3437" w:type="dxa"/>
          </w:tcPr>
          <w:p w14:paraId="50C75462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5207A9AF" w14:textId="77777777" w:rsidTr="00CB1780">
        <w:tc>
          <w:tcPr>
            <w:tcW w:w="6823" w:type="dxa"/>
          </w:tcPr>
          <w:p w14:paraId="4DE7E37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 xml:space="preserve">All bench surfaces in good condition </w:t>
            </w:r>
            <w:r w:rsidRPr="009F58F9">
              <w:rPr>
                <w:i/>
                <w:sz w:val="20"/>
                <w:szCs w:val="20"/>
              </w:rPr>
              <w:t>(no cracks, damaged</w:t>
            </w:r>
            <w:r w:rsidRPr="009F58F9">
              <w:rPr>
                <w:sz w:val="20"/>
                <w:szCs w:val="20"/>
              </w:rPr>
              <w:t xml:space="preserve"> </w:t>
            </w:r>
            <w:proofErr w:type="spellStart"/>
            <w:r w:rsidRPr="009F58F9">
              <w:rPr>
                <w:i/>
                <w:sz w:val="20"/>
                <w:szCs w:val="20"/>
              </w:rPr>
              <w:t>laminex</w:t>
            </w:r>
            <w:proofErr w:type="spellEnd"/>
            <w:r w:rsidRPr="009F58F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F58F9">
              <w:rPr>
                <w:i/>
                <w:sz w:val="20"/>
                <w:szCs w:val="20"/>
              </w:rPr>
              <w:t>etc</w:t>
            </w:r>
            <w:proofErr w:type="spellEnd"/>
            <w:r w:rsidRPr="009F58F9">
              <w:rPr>
                <w:i/>
                <w:sz w:val="20"/>
                <w:szCs w:val="20"/>
              </w:rPr>
              <w:t>)</w:t>
            </w:r>
            <w:r w:rsidRPr="009F58F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437" w:type="dxa"/>
          </w:tcPr>
          <w:p w14:paraId="540EACCA" w14:textId="77777777" w:rsidR="002264B4" w:rsidRDefault="002264B4" w:rsidP="00CB1780">
            <w:pPr>
              <w:pStyle w:val="StyleStyleStyleHeading1Arial10pt1Left"/>
              <w:spacing w:before="120"/>
            </w:pPr>
          </w:p>
        </w:tc>
      </w:tr>
    </w:tbl>
    <w:p w14:paraId="0B05726C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02E05587" w14:textId="77777777" w:rsidTr="00CB1780">
        <w:tc>
          <w:tcPr>
            <w:tcW w:w="6823" w:type="dxa"/>
          </w:tcPr>
          <w:p w14:paraId="6B035686" w14:textId="77777777" w:rsidR="002264B4" w:rsidRPr="009F58F9" w:rsidRDefault="002264B4" w:rsidP="00CB1780">
            <w:pPr>
              <w:pStyle w:val="StyleStyleStyleHeading1Arial10pt1Left"/>
              <w:spacing w:before="240"/>
              <w:rPr>
                <w:b w:val="0"/>
                <w:bCs w:val="0"/>
                <w:i/>
                <w:iCs/>
              </w:rPr>
            </w:pPr>
            <w:r w:rsidRPr="0052127B">
              <w:t xml:space="preserve">Storage </w:t>
            </w:r>
          </w:p>
        </w:tc>
        <w:tc>
          <w:tcPr>
            <w:tcW w:w="3437" w:type="dxa"/>
          </w:tcPr>
          <w:p w14:paraId="7A1B42D8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335AAF6A" w14:textId="77777777" w:rsidTr="00CB1780">
        <w:tc>
          <w:tcPr>
            <w:tcW w:w="6823" w:type="dxa"/>
          </w:tcPr>
          <w:p w14:paraId="733DD5A9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 xml:space="preserve">Flammable material is stored and handled in a safe manner. </w:t>
            </w:r>
          </w:p>
        </w:tc>
        <w:tc>
          <w:tcPr>
            <w:tcW w:w="3437" w:type="dxa"/>
          </w:tcPr>
          <w:p w14:paraId="263AA863" w14:textId="77777777" w:rsidR="002264B4" w:rsidRPr="009F58F9" w:rsidRDefault="002264B4" w:rsidP="00CB1780">
            <w:pPr>
              <w:tabs>
                <w:tab w:val="right" w:pos="6299"/>
                <w:tab w:val="left" w:pos="6480"/>
                <w:tab w:val="left" w:pos="7020"/>
                <w:tab w:val="left" w:pos="7560"/>
                <w:tab w:val="left" w:pos="7920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6BF2ABE9" w14:textId="77777777" w:rsidTr="00CB1780">
        <w:tc>
          <w:tcPr>
            <w:tcW w:w="6823" w:type="dxa"/>
          </w:tcPr>
          <w:p w14:paraId="390839FE" w14:textId="77777777" w:rsidR="002264B4" w:rsidRPr="009F58F9" w:rsidRDefault="002264B4" w:rsidP="00CB1780">
            <w:pPr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Required resources and equipment are stored safely.</w:t>
            </w:r>
          </w:p>
        </w:tc>
        <w:tc>
          <w:tcPr>
            <w:tcW w:w="3437" w:type="dxa"/>
          </w:tcPr>
          <w:p w14:paraId="0BA59FDE" w14:textId="77777777" w:rsidR="002264B4" w:rsidRPr="009F58F9" w:rsidRDefault="002264B4" w:rsidP="00CB1780">
            <w:pPr>
              <w:spacing w:before="120"/>
              <w:rPr>
                <w:rFonts w:cs="Arial"/>
              </w:rPr>
            </w:pPr>
          </w:p>
        </w:tc>
      </w:tr>
      <w:tr w:rsidR="002264B4" w:rsidRPr="009F58F9" w14:paraId="31FB29EF" w14:textId="77777777" w:rsidTr="00CB1780">
        <w:tc>
          <w:tcPr>
            <w:tcW w:w="6823" w:type="dxa"/>
          </w:tcPr>
          <w:p w14:paraId="57BA068D" w14:textId="77777777" w:rsidR="002264B4" w:rsidRPr="009F58F9" w:rsidRDefault="002264B4" w:rsidP="00CB1780">
            <w:pPr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Free standing shelves/cupboards are secured to ensure stability.</w:t>
            </w:r>
          </w:p>
        </w:tc>
        <w:tc>
          <w:tcPr>
            <w:tcW w:w="3437" w:type="dxa"/>
          </w:tcPr>
          <w:p w14:paraId="169A2146" w14:textId="77777777" w:rsidR="002264B4" w:rsidRPr="009F58F9" w:rsidRDefault="002264B4" w:rsidP="00CB1780">
            <w:pPr>
              <w:spacing w:before="120"/>
              <w:rPr>
                <w:rFonts w:cs="Arial"/>
              </w:rPr>
            </w:pPr>
          </w:p>
        </w:tc>
      </w:tr>
      <w:tr w:rsidR="002264B4" w:rsidRPr="009F58F9" w14:paraId="135DC663" w14:textId="77777777" w:rsidTr="00CB1780">
        <w:tc>
          <w:tcPr>
            <w:tcW w:w="6823" w:type="dxa"/>
          </w:tcPr>
          <w:p w14:paraId="0B8495D0" w14:textId="77777777" w:rsidR="002264B4" w:rsidRPr="009F58F9" w:rsidRDefault="002264B4" w:rsidP="00CB1780">
            <w:pPr>
              <w:spacing w:before="120"/>
              <w:rPr>
                <w:rFonts w:cs="Arial"/>
              </w:rPr>
            </w:pPr>
            <w:r w:rsidRPr="009F58F9">
              <w:rPr>
                <w:rFonts w:cs="Arial"/>
                <w:sz w:val="20"/>
                <w:szCs w:val="20"/>
              </w:rPr>
              <w:t>Waste containers are readily available.</w:t>
            </w:r>
          </w:p>
        </w:tc>
        <w:tc>
          <w:tcPr>
            <w:tcW w:w="3437" w:type="dxa"/>
          </w:tcPr>
          <w:p w14:paraId="7873F3D2" w14:textId="77777777" w:rsidR="002264B4" w:rsidRPr="009F58F9" w:rsidRDefault="002264B4" w:rsidP="00CB1780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0F908AA0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0BC30CB8" w14:textId="77777777" w:rsidTr="00CB1780">
        <w:tc>
          <w:tcPr>
            <w:tcW w:w="6823" w:type="dxa"/>
          </w:tcPr>
          <w:p w14:paraId="3722DA9E" w14:textId="77777777" w:rsidR="002264B4" w:rsidRPr="0038560D" w:rsidRDefault="002264B4" w:rsidP="00CB1780">
            <w:pPr>
              <w:pStyle w:val="StyleStyleStyleHeading1Arial10pt1Left"/>
              <w:spacing w:before="240"/>
            </w:pPr>
            <w:r w:rsidRPr="0052127B">
              <w:t>Hazardous Substances</w:t>
            </w:r>
          </w:p>
        </w:tc>
        <w:tc>
          <w:tcPr>
            <w:tcW w:w="3437" w:type="dxa"/>
          </w:tcPr>
          <w:p w14:paraId="4F29A59B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406FA9D2" w14:textId="77777777" w:rsidTr="00CB1780">
        <w:tc>
          <w:tcPr>
            <w:tcW w:w="6823" w:type="dxa"/>
          </w:tcPr>
          <w:p w14:paraId="54CBA76A" w14:textId="77777777" w:rsidR="002264B4" w:rsidRPr="009F58F9" w:rsidRDefault="002264B4" w:rsidP="00CB178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Current (within 5 years) material safety data sheets are readily available for </w:t>
            </w:r>
            <w:r>
              <w:rPr>
                <w:rFonts w:cs="Arial"/>
                <w:sz w:val="20"/>
                <w:szCs w:val="20"/>
              </w:rPr>
              <w:t xml:space="preserve">any </w:t>
            </w:r>
            <w:r w:rsidRPr="009F58F9">
              <w:rPr>
                <w:rFonts w:cs="Arial"/>
                <w:sz w:val="20"/>
                <w:szCs w:val="20"/>
              </w:rPr>
              <w:t>hazardous substances.</w:t>
            </w:r>
          </w:p>
        </w:tc>
        <w:tc>
          <w:tcPr>
            <w:tcW w:w="3437" w:type="dxa"/>
          </w:tcPr>
          <w:p w14:paraId="23E26CAB" w14:textId="77777777" w:rsidR="002264B4" w:rsidRPr="009F58F9" w:rsidRDefault="002264B4" w:rsidP="00CB1780">
            <w:pPr>
              <w:spacing w:before="120" w:after="40"/>
              <w:rPr>
                <w:rFonts w:cs="Arial"/>
              </w:rPr>
            </w:pPr>
          </w:p>
        </w:tc>
      </w:tr>
      <w:tr w:rsidR="002264B4" w:rsidRPr="009F58F9" w14:paraId="49FB388E" w14:textId="77777777" w:rsidTr="00CB1780">
        <w:tc>
          <w:tcPr>
            <w:tcW w:w="6823" w:type="dxa"/>
          </w:tcPr>
          <w:p w14:paraId="16D2C4FE" w14:textId="77777777" w:rsidR="002264B4" w:rsidRPr="009F58F9" w:rsidRDefault="002264B4" w:rsidP="00CB178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Hazardous substances are stored and labeled appropriately. </w:t>
            </w:r>
          </w:p>
        </w:tc>
        <w:tc>
          <w:tcPr>
            <w:tcW w:w="3437" w:type="dxa"/>
          </w:tcPr>
          <w:p w14:paraId="2EDC06BC" w14:textId="77777777" w:rsidR="002264B4" w:rsidRPr="009F58F9" w:rsidRDefault="002264B4" w:rsidP="00CB1780">
            <w:pPr>
              <w:spacing w:before="120" w:after="40"/>
              <w:rPr>
                <w:rFonts w:cs="Arial"/>
              </w:rPr>
            </w:pPr>
          </w:p>
        </w:tc>
      </w:tr>
    </w:tbl>
    <w:p w14:paraId="45B58CC2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7D55970A" w14:textId="77777777" w:rsidTr="00CB1780">
        <w:tc>
          <w:tcPr>
            <w:tcW w:w="6823" w:type="dxa"/>
          </w:tcPr>
          <w:p w14:paraId="60E5BAE7" w14:textId="77777777" w:rsidR="002264B4" w:rsidRPr="0038560D" w:rsidRDefault="002264B4" w:rsidP="00CB1780">
            <w:pPr>
              <w:pStyle w:val="StyleStyleStyleHeading1Arial10pt1Left"/>
              <w:spacing w:before="240"/>
            </w:pPr>
            <w:r w:rsidRPr="0052127B">
              <w:t xml:space="preserve">Electrical </w:t>
            </w:r>
          </w:p>
        </w:tc>
        <w:tc>
          <w:tcPr>
            <w:tcW w:w="3437" w:type="dxa"/>
          </w:tcPr>
          <w:p w14:paraId="6840143F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69C1FB9C" w14:textId="77777777" w:rsidTr="00CB1780">
        <w:tc>
          <w:tcPr>
            <w:tcW w:w="6823" w:type="dxa"/>
          </w:tcPr>
          <w:p w14:paraId="579058E3" w14:textId="77777777" w:rsidR="002264B4" w:rsidRPr="009F58F9" w:rsidRDefault="002264B4" w:rsidP="002264B4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Electrical equipment is in good c</w:t>
            </w:r>
            <w:r>
              <w:rPr>
                <w:rFonts w:cs="Arial"/>
                <w:sz w:val="20"/>
                <w:szCs w:val="20"/>
              </w:rPr>
              <w:t>ondition and tested as required.</w:t>
            </w:r>
          </w:p>
        </w:tc>
        <w:tc>
          <w:tcPr>
            <w:tcW w:w="3437" w:type="dxa"/>
          </w:tcPr>
          <w:p w14:paraId="57AED8D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306740ED" w14:textId="77777777" w:rsidTr="00CB1780">
        <w:tc>
          <w:tcPr>
            <w:tcW w:w="6823" w:type="dxa"/>
          </w:tcPr>
          <w:p w14:paraId="51DE766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Power boards, air pumps, power cords and power outlets are at </w:t>
            </w:r>
            <w:r w:rsidRPr="009F58F9">
              <w:rPr>
                <w:rFonts w:cs="Arial"/>
                <w:sz w:val="20"/>
                <w:szCs w:val="20"/>
              </w:rPr>
              <w:tab/>
              <w:t xml:space="preserve">least 200 mm above any source of water. </w:t>
            </w:r>
          </w:p>
        </w:tc>
        <w:tc>
          <w:tcPr>
            <w:tcW w:w="3437" w:type="dxa"/>
          </w:tcPr>
          <w:p w14:paraId="5E710204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1C7ECB31" w14:textId="77777777" w:rsidTr="00CB1780">
        <w:tc>
          <w:tcPr>
            <w:tcW w:w="6823" w:type="dxa"/>
          </w:tcPr>
          <w:p w14:paraId="0432860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  <w:lang w:val="en-AU" w:eastAsia="en-AU"/>
              </w:rPr>
              <w:t>All new power boards purchased will have an overload switch</w:t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214CDB1E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DE70D09" w14:textId="77777777" w:rsidTr="00CB1780">
        <w:tc>
          <w:tcPr>
            <w:tcW w:w="6823" w:type="dxa"/>
          </w:tcPr>
          <w:p w14:paraId="4745E09B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 area has Residual Current Device (RCD) protection. </w:t>
            </w:r>
          </w:p>
        </w:tc>
        <w:tc>
          <w:tcPr>
            <w:tcW w:w="3437" w:type="dxa"/>
          </w:tcPr>
          <w:p w14:paraId="5EC670ED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63D5FE98" w14:textId="77777777" w:rsidTr="00CB1780">
        <w:tc>
          <w:tcPr>
            <w:tcW w:w="6823" w:type="dxa"/>
          </w:tcPr>
          <w:p w14:paraId="23EC036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Stoves/cookers have an isolation switch. </w:t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304BB7C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8AF1190" w14:textId="77777777" w:rsidTr="00CB1780">
        <w:tc>
          <w:tcPr>
            <w:tcW w:w="6823" w:type="dxa"/>
          </w:tcPr>
          <w:p w14:paraId="2394FAFE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Electrical cables/cords are kept clear of walkways etc.</w:t>
            </w:r>
          </w:p>
        </w:tc>
        <w:tc>
          <w:tcPr>
            <w:tcW w:w="3437" w:type="dxa"/>
          </w:tcPr>
          <w:p w14:paraId="256D99B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6F41CCD4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60042572" w14:textId="77777777" w:rsidTr="00CB1780">
        <w:trPr>
          <w:trHeight w:val="385"/>
        </w:trPr>
        <w:tc>
          <w:tcPr>
            <w:tcW w:w="6823" w:type="dxa"/>
          </w:tcPr>
          <w:p w14:paraId="4A5BC33F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360"/>
              <w:rPr>
                <w:rFonts w:cs="Arial"/>
                <w:sz w:val="20"/>
                <w:szCs w:val="20"/>
              </w:rPr>
            </w:pPr>
            <w:r w:rsidRPr="009F58F9">
              <w:rPr>
                <w:b/>
                <w:bCs/>
                <w:sz w:val="20"/>
                <w:szCs w:val="20"/>
                <w:lang w:val="en-AU"/>
              </w:rPr>
              <w:t xml:space="preserve">Plant </w:t>
            </w:r>
          </w:p>
        </w:tc>
        <w:tc>
          <w:tcPr>
            <w:tcW w:w="3437" w:type="dxa"/>
          </w:tcPr>
          <w:p w14:paraId="3D5E26D2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360"/>
              <w:rPr>
                <w:rFonts w:cs="Arial"/>
                <w:b/>
                <w:sz w:val="20"/>
                <w:szCs w:val="20"/>
              </w:rPr>
            </w:pPr>
            <w:r w:rsidRPr="009F58F9">
              <w:rPr>
                <w:b/>
                <w:sz w:val="20"/>
                <w:szCs w:val="20"/>
              </w:rPr>
              <w:t>Action if Required</w:t>
            </w:r>
          </w:p>
        </w:tc>
      </w:tr>
      <w:tr w:rsidR="002264B4" w:rsidRPr="009F58F9" w14:paraId="60B8E2A4" w14:textId="77777777" w:rsidTr="00CB1780">
        <w:tc>
          <w:tcPr>
            <w:tcW w:w="6823" w:type="dxa"/>
          </w:tcPr>
          <w:p w14:paraId="1A1D7A7B" w14:textId="77777777" w:rsidR="002264B4" w:rsidRPr="009F58F9" w:rsidRDefault="002264B4" w:rsidP="00CB1780">
            <w:pPr>
              <w:tabs>
                <w:tab w:val="center" w:pos="6606"/>
                <w:tab w:val="center" w:pos="7116"/>
                <w:tab w:val="left" w:pos="7558"/>
              </w:tabs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Manuals are available for operating equipment and machinery.</w:t>
            </w:r>
          </w:p>
        </w:tc>
        <w:tc>
          <w:tcPr>
            <w:tcW w:w="3437" w:type="dxa"/>
          </w:tcPr>
          <w:p w14:paraId="77F08205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7481B053" w14:textId="77777777" w:rsidTr="00CB1780">
        <w:tc>
          <w:tcPr>
            <w:tcW w:w="6823" w:type="dxa"/>
          </w:tcPr>
          <w:p w14:paraId="2FDB8BEA" w14:textId="77777777" w:rsidR="002264B4" w:rsidRPr="009F58F9" w:rsidRDefault="002264B4" w:rsidP="002264B4">
            <w:pPr>
              <w:tabs>
                <w:tab w:val="right" w:pos="6300"/>
                <w:tab w:val="left" w:pos="6481"/>
                <w:tab w:val="left" w:pos="7019"/>
                <w:tab w:val="left" w:pos="7558"/>
                <w:tab w:val="left" w:pos="7921"/>
                <w:tab w:val="right" w:leader="dot" w:pos="10260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A maintenance register is in place for all equipment that requires regular maintenance.</w:t>
            </w:r>
          </w:p>
        </w:tc>
        <w:tc>
          <w:tcPr>
            <w:tcW w:w="3437" w:type="dxa"/>
          </w:tcPr>
          <w:p w14:paraId="14935DC9" w14:textId="77777777" w:rsidR="002264B4" w:rsidRPr="009F58F9" w:rsidRDefault="002264B4" w:rsidP="00CB1780">
            <w:pPr>
              <w:tabs>
                <w:tab w:val="right" w:pos="6300"/>
                <w:tab w:val="left" w:pos="6480"/>
                <w:tab w:val="left" w:pos="7020"/>
                <w:tab w:val="left" w:pos="7560"/>
                <w:tab w:val="left" w:pos="7920"/>
                <w:tab w:val="right" w:leader="dot" w:pos="10260"/>
              </w:tabs>
              <w:spacing w:before="120"/>
              <w:rPr>
                <w:sz w:val="20"/>
                <w:szCs w:val="20"/>
              </w:rPr>
            </w:pPr>
          </w:p>
        </w:tc>
      </w:tr>
      <w:tr w:rsidR="002264B4" w:rsidRPr="009F58F9" w14:paraId="10BC9574" w14:textId="77777777" w:rsidTr="00CB1780">
        <w:tc>
          <w:tcPr>
            <w:tcW w:w="6823" w:type="dxa"/>
          </w:tcPr>
          <w:p w14:paraId="2E5644DB" w14:textId="77777777" w:rsidR="002264B4" w:rsidRPr="009F58F9" w:rsidRDefault="002264B4" w:rsidP="002264B4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 moving parts of all equipment are guarded in accordance with the regulations. </w:t>
            </w:r>
          </w:p>
        </w:tc>
        <w:tc>
          <w:tcPr>
            <w:tcW w:w="3437" w:type="dxa"/>
          </w:tcPr>
          <w:p w14:paraId="3E9C6432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00561297" w14:textId="77777777" w:rsidTr="00CB1780">
        <w:tc>
          <w:tcPr>
            <w:tcW w:w="6823" w:type="dxa"/>
          </w:tcPr>
          <w:p w14:paraId="2DBE3AF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All machines are fitted with the appropriate safety signs and SOP’s. </w:t>
            </w:r>
            <w:r>
              <w:rPr>
                <w:rFonts w:cs="Arial"/>
                <w:sz w:val="20"/>
                <w:szCs w:val="20"/>
              </w:rPr>
              <w:t xml:space="preserve"> (Standard Operating Procedures)</w:t>
            </w:r>
          </w:p>
        </w:tc>
        <w:tc>
          <w:tcPr>
            <w:tcW w:w="3437" w:type="dxa"/>
          </w:tcPr>
          <w:p w14:paraId="75E8D591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9662E1D" w14:textId="77777777" w:rsidTr="00CB1780">
        <w:tc>
          <w:tcPr>
            <w:tcW w:w="6823" w:type="dxa"/>
          </w:tcPr>
          <w:p w14:paraId="0113E88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No machinery or equipment is hazardous due to noise, fumes or other factors. </w:t>
            </w:r>
          </w:p>
        </w:tc>
        <w:tc>
          <w:tcPr>
            <w:tcW w:w="3437" w:type="dxa"/>
          </w:tcPr>
          <w:p w14:paraId="73CC22F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6003FF9A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379B4E39" w14:textId="77777777" w:rsidTr="00CB1780">
        <w:tc>
          <w:tcPr>
            <w:tcW w:w="6823" w:type="dxa"/>
          </w:tcPr>
          <w:p w14:paraId="1471948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  <w:r w:rsidRPr="009F58F9">
              <w:rPr>
                <w:rFonts w:cs="Arial"/>
                <w:b/>
                <w:sz w:val="20"/>
                <w:szCs w:val="20"/>
              </w:rPr>
              <w:t>Cold Rooms</w:t>
            </w:r>
          </w:p>
        </w:tc>
        <w:tc>
          <w:tcPr>
            <w:tcW w:w="3437" w:type="dxa"/>
          </w:tcPr>
          <w:p w14:paraId="645BFA3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  <w:r w:rsidRPr="009F58F9">
              <w:rPr>
                <w:b/>
                <w:sz w:val="20"/>
                <w:szCs w:val="20"/>
              </w:rPr>
              <w:t>Action if Required</w:t>
            </w:r>
          </w:p>
        </w:tc>
      </w:tr>
      <w:tr w:rsidR="002264B4" w:rsidRPr="009F58F9" w14:paraId="4669AC69" w14:textId="77777777" w:rsidTr="00CB1780">
        <w:tc>
          <w:tcPr>
            <w:tcW w:w="6823" w:type="dxa"/>
          </w:tcPr>
          <w:p w14:paraId="5C14C1A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Cold room doors can be opened from the inside without a key. </w:t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2356723F" w14:textId="77777777" w:rsidR="002264B4" w:rsidRPr="009F58F9" w:rsidRDefault="002264B4" w:rsidP="00CB1780">
            <w:pPr>
              <w:spacing w:before="120"/>
              <w:rPr>
                <w:b/>
                <w:bCs/>
                <w:sz w:val="20"/>
                <w:szCs w:val="20"/>
                <w:lang w:val="en-AU"/>
              </w:rPr>
            </w:pPr>
          </w:p>
        </w:tc>
      </w:tr>
      <w:tr w:rsidR="002264B4" w:rsidRPr="009F58F9" w14:paraId="0AA64CBB" w14:textId="77777777" w:rsidTr="00CB1780">
        <w:tc>
          <w:tcPr>
            <w:tcW w:w="6823" w:type="dxa"/>
          </w:tcPr>
          <w:p w14:paraId="5F08039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There is lighting and a light switch available in the cold room. </w:t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517EDB0C" w14:textId="77777777" w:rsidR="002264B4" w:rsidRPr="009F58F9" w:rsidRDefault="002264B4" w:rsidP="00CB1780">
            <w:pPr>
              <w:spacing w:before="120" w:after="40"/>
              <w:rPr>
                <w:rFonts w:cs="Arial"/>
              </w:rPr>
            </w:pPr>
          </w:p>
        </w:tc>
      </w:tr>
      <w:tr w:rsidR="002264B4" w:rsidRPr="009F58F9" w14:paraId="2D9F7D44" w14:textId="77777777" w:rsidTr="00CB1780">
        <w:tc>
          <w:tcPr>
            <w:tcW w:w="6823" w:type="dxa"/>
          </w:tcPr>
          <w:p w14:paraId="28DA4E98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The cold room/refrigerator is at the recommended temperature/s. </w:t>
            </w:r>
          </w:p>
        </w:tc>
        <w:tc>
          <w:tcPr>
            <w:tcW w:w="3437" w:type="dxa"/>
          </w:tcPr>
          <w:p w14:paraId="5A05DA95" w14:textId="77777777" w:rsidR="002264B4" w:rsidRPr="009F58F9" w:rsidRDefault="002264B4" w:rsidP="00CB1780">
            <w:pPr>
              <w:spacing w:before="120" w:after="40"/>
              <w:rPr>
                <w:rFonts w:cs="Arial"/>
              </w:rPr>
            </w:pPr>
          </w:p>
        </w:tc>
      </w:tr>
    </w:tbl>
    <w:p w14:paraId="5A956C33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59B76171" w14:textId="77777777" w:rsidTr="00CB1780">
        <w:tc>
          <w:tcPr>
            <w:tcW w:w="6823" w:type="dxa"/>
          </w:tcPr>
          <w:p w14:paraId="3164B9D8" w14:textId="77777777" w:rsidR="002264B4" w:rsidRPr="009F58F9" w:rsidRDefault="002264B4" w:rsidP="00CB1780">
            <w:pPr>
              <w:pStyle w:val="StyleStyleStyleHeading1Arial10pt1Left"/>
              <w:spacing w:before="240"/>
              <w:rPr>
                <w:b w:val="0"/>
                <w:bCs w:val="0"/>
                <w:i/>
                <w:iCs/>
              </w:rPr>
            </w:pPr>
            <w:r w:rsidRPr="0052127B">
              <w:t xml:space="preserve">General </w:t>
            </w:r>
          </w:p>
        </w:tc>
        <w:tc>
          <w:tcPr>
            <w:tcW w:w="3437" w:type="dxa"/>
          </w:tcPr>
          <w:p w14:paraId="003A5ABB" w14:textId="77777777" w:rsidR="002264B4" w:rsidRPr="0052127B" w:rsidRDefault="002264B4" w:rsidP="00CB1780">
            <w:pPr>
              <w:pStyle w:val="StyleStyleStyleHeading1Arial10pt1Left"/>
              <w:spacing w:before="240"/>
            </w:pPr>
            <w:r>
              <w:t>Action if Required</w:t>
            </w:r>
          </w:p>
        </w:tc>
      </w:tr>
      <w:tr w:rsidR="002264B4" w:rsidRPr="009F58F9" w14:paraId="21B998DB" w14:textId="77777777" w:rsidTr="00CB1780">
        <w:tc>
          <w:tcPr>
            <w:tcW w:w="6823" w:type="dxa"/>
          </w:tcPr>
          <w:p w14:paraId="6B221E04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Hazards such as sharps, glare, noise, fumes or vermin been identified.</w:t>
            </w:r>
          </w:p>
        </w:tc>
        <w:tc>
          <w:tcPr>
            <w:tcW w:w="3437" w:type="dxa"/>
          </w:tcPr>
          <w:p w14:paraId="16E6723F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766887CD" w14:textId="77777777" w:rsidTr="00CB1780">
        <w:tc>
          <w:tcPr>
            <w:tcW w:w="6823" w:type="dxa"/>
          </w:tcPr>
          <w:p w14:paraId="6829C55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Hand-washing facilities are available.</w:t>
            </w:r>
          </w:p>
        </w:tc>
        <w:tc>
          <w:tcPr>
            <w:tcW w:w="3437" w:type="dxa"/>
          </w:tcPr>
          <w:p w14:paraId="2584E59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1C4A74D3" w14:textId="77777777" w:rsidTr="00CB1780">
        <w:tc>
          <w:tcPr>
            <w:tcW w:w="6823" w:type="dxa"/>
          </w:tcPr>
          <w:p w14:paraId="232EBB49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All gas pipes are clearly labeled. </w:t>
            </w:r>
          </w:p>
        </w:tc>
        <w:tc>
          <w:tcPr>
            <w:tcW w:w="3437" w:type="dxa"/>
          </w:tcPr>
          <w:p w14:paraId="52D3A414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0DD3BA04" w14:textId="77777777" w:rsidTr="00CB1780">
        <w:tc>
          <w:tcPr>
            <w:tcW w:w="6823" w:type="dxa"/>
          </w:tcPr>
          <w:p w14:paraId="6F708928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All hot liquid containers have lids to prevent scalds.</w:t>
            </w:r>
            <w:r w:rsidRPr="009F58F9">
              <w:rPr>
                <w:rFonts w:cs="Arial"/>
                <w:sz w:val="20"/>
                <w:szCs w:val="20"/>
              </w:rPr>
              <w:tab/>
            </w:r>
            <w:r w:rsidRPr="009F58F9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7" w:type="dxa"/>
          </w:tcPr>
          <w:p w14:paraId="4B4AC0D0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201DEFCB" w14:textId="77777777" w:rsidTr="00CB1780">
        <w:tc>
          <w:tcPr>
            <w:tcW w:w="6823" w:type="dxa"/>
          </w:tcPr>
          <w:p w14:paraId="0E93E5C0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sz w:val="20"/>
                <w:szCs w:val="20"/>
              </w:rPr>
              <w:t>Heat resistant gloves/mitts are available.</w:t>
            </w:r>
          </w:p>
        </w:tc>
        <w:tc>
          <w:tcPr>
            <w:tcW w:w="3437" w:type="dxa"/>
          </w:tcPr>
          <w:p w14:paraId="5AE1B65D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2415E7D4" w14:textId="77777777" w:rsidTr="00CB1780">
        <w:tc>
          <w:tcPr>
            <w:tcW w:w="6823" w:type="dxa"/>
          </w:tcPr>
          <w:p w14:paraId="378508B3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 xml:space="preserve">A fume extraction system is in place where required. </w:t>
            </w:r>
          </w:p>
        </w:tc>
        <w:tc>
          <w:tcPr>
            <w:tcW w:w="3437" w:type="dxa"/>
          </w:tcPr>
          <w:p w14:paraId="05AB9F9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2264B4" w:rsidRPr="009F58F9" w14:paraId="58E677C8" w14:textId="77777777" w:rsidTr="00CB1780">
        <w:tc>
          <w:tcPr>
            <w:tcW w:w="6823" w:type="dxa"/>
          </w:tcPr>
          <w:p w14:paraId="776B7B8A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  <w:r w:rsidRPr="009F58F9">
              <w:rPr>
                <w:rFonts w:cs="Arial"/>
                <w:sz w:val="20"/>
                <w:szCs w:val="20"/>
              </w:rPr>
              <w:t>Isolation valves are readily accessible and clearly labeled.</w:t>
            </w:r>
          </w:p>
        </w:tc>
        <w:tc>
          <w:tcPr>
            <w:tcW w:w="3437" w:type="dxa"/>
          </w:tcPr>
          <w:p w14:paraId="716F60EE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120"/>
              <w:rPr>
                <w:rFonts w:cs="Arial"/>
                <w:sz w:val="20"/>
                <w:szCs w:val="20"/>
              </w:rPr>
            </w:pPr>
          </w:p>
        </w:tc>
      </w:tr>
    </w:tbl>
    <w:p w14:paraId="1C8E0E19" w14:textId="77777777" w:rsidR="002264B4" w:rsidRDefault="002264B4" w:rsidP="002264B4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3"/>
        <w:gridCol w:w="3437"/>
      </w:tblGrid>
      <w:tr w:rsidR="002264B4" w:rsidRPr="009F58F9" w14:paraId="1111B792" w14:textId="77777777" w:rsidTr="00CB1780">
        <w:trPr>
          <w:trHeight w:val="1587"/>
        </w:trPr>
        <w:tc>
          <w:tcPr>
            <w:tcW w:w="6823" w:type="dxa"/>
          </w:tcPr>
          <w:p w14:paraId="10BF91C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  <w:r w:rsidRPr="009F58F9">
              <w:rPr>
                <w:rFonts w:cs="Arial"/>
                <w:b/>
                <w:sz w:val="20"/>
                <w:szCs w:val="20"/>
              </w:rPr>
              <w:t>Other Issues</w:t>
            </w:r>
          </w:p>
          <w:p w14:paraId="204837B7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  <w:p w14:paraId="0D8E38B5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  <w:p w14:paraId="24222756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  <w:p w14:paraId="4D4BCED4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  <w:p w14:paraId="704A8AE2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  <w:p w14:paraId="76BEE135" w14:textId="77777777" w:rsidR="002264B4" w:rsidRPr="009F58F9" w:rsidRDefault="002264B4" w:rsidP="00CB1780">
            <w:pPr>
              <w:tabs>
                <w:tab w:val="right" w:pos="6299"/>
                <w:tab w:val="left" w:pos="6481"/>
                <w:tab w:val="left" w:pos="7019"/>
                <w:tab w:val="left" w:pos="7558"/>
                <w:tab w:val="left" w:pos="7921"/>
                <w:tab w:val="right" w:leader="dot" w:pos="10263"/>
              </w:tabs>
              <w:spacing w:before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14:paraId="13D297AE" w14:textId="77777777" w:rsidR="002264B4" w:rsidRPr="009F58F9" w:rsidRDefault="002264B4" w:rsidP="00CB1780">
            <w:pPr>
              <w:spacing w:before="240"/>
              <w:rPr>
                <w:rFonts w:cs="Arial"/>
                <w:b/>
                <w:sz w:val="20"/>
                <w:szCs w:val="20"/>
              </w:rPr>
            </w:pPr>
            <w:r w:rsidRPr="009F58F9">
              <w:rPr>
                <w:b/>
              </w:rPr>
              <w:t>Action if Required</w:t>
            </w:r>
          </w:p>
        </w:tc>
      </w:tr>
    </w:tbl>
    <w:p w14:paraId="6FBC08D8" w14:textId="77777777" w:rsidR="002264B4" w:rsidRDefault="002264B4" w:rsidP="002264B4">
      <w:pPr>
        <w:spacing w:before="120"/>
        <w:rPr>
          <w:sz w:val="20"/>
          <w:szCs w:val="20"/>
        </w:rPr>
      </w:pPr>
    </w:p>
    <w:p w14:paraId="1BAC3823" w14:textId="77777777" w:rsidR="007D41BC" w:rsidRDefault="00272CF7"/>
    <w:sectPr w:rsidR="007D41BC" w:rsidSect="002264B4">
      <w:headerReference w:type="default" r:id="rId6"/>
      <w:footerReference w:type="even" r:id="rId7"/>
      <w:footerReference w:type="default" r:id="rId8"/>
      <w:pgSz w:w="11906" w:h="16838" w:code="9"/>
      <w:pgMar w:top="851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37A0E" w14:textId="77777777" w:rsidR="00272CF7" w:rsidRDefault="00272CF7" w:rsidP="002264B4">
      <w:r>
        <w:separator/>
      </w:r>
    </w:p>
  </w:endnote>
  <w:endnote w:type="continuationSeparator" w:id="0">
    <w:p w14:paraId="232DF82F" w14:textId="77777777" w:rsidR="00272CF7" w:rsidRDefault="00272CF7" w:rsidP="0022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A579C" w14:textId="77777777" w:rsidR="006D2C04" w:rsidRDefault="00C050B7" w:rsidP="00A966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FF055" w14:textId="77777777" w:rsidR="006D2C04" w:rsidRDefault="00272CF7" w:rsidP="006D2C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FC97" w14:textId="77777777" w:rsidR="006D2C04" w:rsidRDefault="00C050B7" w:rsidP="00A966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3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F9BE7C0" w14:textId="77777777" w:rsidR="00F72DE1" w:rsidRDefault="00C050B7">
    <w:pPr>
      <w:pStyle w:val="Footer"/>
      <w:tabs>
        <w:tab w:val="clear" w:pos="4153"/>
        <w:tab w:val="clear" w:pos="8306"/>
        <w:tab w:val="right" w:pos="10260"/>
      </w:tabs>
      <w:rPr>
        <w:b/>
        <w:sz w:val="16"/>
        <w:szCs w:val="16"/>
      </w:rPr>
    </w:pPr>
    <w:r>
      <w:rPr>
        <w:b/>
        <w:sz w:val="16"/>
        <w:szCs w:val="16"/>
      </w:rPr>
      <w:t>Football NSW Club Canteen Safety Checklist – effective 1/2/13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1E5C" w14:textId="77777777" w:rsidR="00272CF7" w:rsidRDefault="00272CF7" w:rsidP="002264B4">
      <w:r>
        <w:separator/>
      </w:r>
    </w:p>
  </w:footnote>
  <w:footnote w:type="continuationSeparator" w:id="0">
    <w:p w14:paraId="03FA5026" w14:textId="77777777" w:rsidR="00272CF7" w:rsidRDefault="00272CF7" w:rsidP="00226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2789" w14:textId="77777777" w:rsidR="002264B4" w:rsidRDefault="002264B4">
    <w:pPr>
      <w:pStyle w:val="Header"/>
      <w:rPr>
        <w:b/>
      </w:rPr>
    </w:pPr>
    <w:r>
      <w:rPr>
        <w:b/>
      </w:rPr>
      <w:t>WORKPLACE HEALTH &amp; SAFETY</w:t>
    </w:r>
    <w:r w:rsidRPr="002264B4">
      <w:rPr>
        <w:b/>
      </w:rPr>
      <w:t xml:space="preserve"> </w:t>
    </w:r>
  </w:p>
  <w:p w14:paraId="67C89CCA" w14:textId="77777777" w:rsidR="002264B4" w:rsidRPr="002264B4" w:rsidRDefault="002264B4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B4"/>
    <w:rsid w:val="00051A9A"/>
    <w:rsid w:val="002264B4"/>
    <w:rsid w:val="00272CF7"/>
    <w:rsid w:val="002D473C"/>
    <w:rsid w:val="00390425"/>
    <w:rsid w:val="003A23B0"/>
    <w:rsid w:val="004674BB"/>
    <w:rsid w:val="006828DB"/>
    <w:rsid w:val="007D0C76"/>
    <w:rsid w:val="00A62D08"/>
    <w:rsid w:val="00C0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3C5C4"/>
  <w15:docId w15:val="{1CA191E0-2B24-443F-8EF9-A1323C6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ajorBidi"/>
        <w:sz w:val="24"/>
        <w:szCs w:val="23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4B4"/>
    <w:pPr>
      <w:spacing w:after="0" w:line="240" w:lineRule="auto"/>
    </w:pPr>
    <w:rPr>
      <w:rFonts w:eastAsia="Times New Roman" w:cs="Times New Roman"/>
      <w:sz w:val="22"/>
      <w:szCs w:val="24"/>
      <w:lang w:val="en-US"/>
    </w:rPr>
  </w:style>
  <w:style w:type="paragraph" w:styleId="Heading6">
    <w:name w:val="heading 6"/>
    <w:basedOn w:val="Normal"/>
    <w:next w:val="Normal"/>
    <w:link w:val="Heading6Char"/>
    <w:qFormat/>
    <w:rsid w:val="002264B4"/>
    <w:pPr>
      <w:keepNext/>
      <w:tabs>
        <w:tab w:val="left" w:pos="567"/>
        <w:tab w:val="left" w:pos="7938"/>
        <w:tab w:val="left" w:pos="8108"/>
        <w:tab w:val="left" w:pos="8732"/>
        <w:tab w:val="left" w:pos="9072"/>
      </w:tabs>
      <w:outlineLvl w:val="5"/>
    </w:pPr>
    <w:rPr>
      <w:rFonts w:ascii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264B4"/>
    <w:rPr>
      <w:rFonts w:ascii="Times New Roman" w:eastAsia="Times New Roman" w:hAnsi="Times New Roman" w:cs="Times New Roman"/>
      <w:b/>
      <w:szCs w:val="20"/>
    </w:rPr>
  </w:style>
  <w:style w:type="paragraph" w:styleId="Footer">
    <w:name w:val="footer"/>
    <w:basedOn w:val="Normal"/>
    <w:link w:val="FooterChar"/>
    <w:rsid w:val="002264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264B4"/>
    <w:rPr>
      <w:rFonts w:eastAsia="Times New Roman" w:cs="Times New Roman"/>
      <w:sz w:val="22"/>
      <w:szCs w:val="24"/>
      <w:lang w:val="en-US"/>
    </w:rPr>
  </w:style>
  <w:style w:type="paragraph" w:customStyle="1" w:styleId="StyleStyleStyleHeading1Arial10pt1Left">
    <w:name w:val="Style Style Style Heading 1 + Arial 10 pt1 + + Left"/>
    <w:basedOn w:val="Normal"/>
    <w:rsid w:val="002264B4"/>
    <w:pPr>
      <w:keepNext/>
      <w:spacing w:before="360"/>
      <w:outlineLvl w:val="0"/>
    </w:pPr>
    <w:rPr>
      <w:b/>
      <w:bCs/>
      <w:sz w:val="20"/>
      <w:szCs w:val="20"/>
      <w:lang w:val="en-AU"/>
    </w:rPr>
  </w:style>
  <w:style w:type="character" w:styleId="PageNumber">
    <w:name w:val="page number"/>
    <w:basedOn w:val="DefaultParagraphFont"/>
    <w:rsid w:val="002264B4"/>
  </w:style>
  <w:style w:type="paragraph" w:styleId="Header">
    <w:name w:val="header"/>
    <w:basedOn w:val="Normal"/>
    <w:link w:val="HeaderChar"/>
    <w:uiPriority w:val="99"/>
    <w:unhideWhenUsed/>
    <w:rsid w:val="00226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4B4"/>
    <w:rPr>
      <w:rFonts w:eastAsia="Times New Roman" w:cs="Times New Roman"/>
      <w:sz w:val="2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3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Hanley</dc:creator>
  <cp:lastModifiedBy>Ray Tweedie</cp:lastModifiedBy>
  <cp:revision>2</cp:revision>
  <dcterms:created xsi:type="dcterms:W3CDTF">2019-04-06T01:41:00Z</dcterms:created>
  <dcterms:modified xsi:type="dcterms:W3CDTF">2019-04-06T01:41:00Z</dcterms:modified>
</cp:coreProperties>
</file>