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9B" w:rsidRDefault="002A4A9B" w:rsidP="00AF326B">
      <w:pPr>
        <w:spacing w:after="150" w:line="420" w:lineRule="atLeast"/>
        <w:outlineLvl w:val="1"/>
        <w:rPr>
          <w:rFonts w:ascii="DINBold" w:eastAsia="Times New Roman" w:hAnsi="DINBold" w:cs="Arial"/>
          <w:color w:val="000000"/>
          <w:spacing w:val="-15"/>
          <w:sz w:val="42"/>
          <w:szCs w:val="42"/>
          <w:lang w:eastAsia="en-AU"/>
        </w:rPr>
      </w:pPr>
      <w:bookmarkStart w:id="0" w:name="_GoBack"/>
      <w:bookmarkEnd w:id="0"/>
      <w:r>
        <w:rPr>
          <w:rFonts w:ascii="DINBold" w:eastAsia="Times New Roman" w:hAnsi="DINBold" w:cs="Arial"/>
          <w:noProof/>
          <w:color w:val="000000"/>
          <w:spacing w:val="-15"/>
          <w:sz w:val="42"/>
          <w:szCs w:val="42"/>
          <w:lang w:eastAsia="en-AU"/>
        </w:rPr>
        <w:drawing>
          <wp:inline distT="0" distB="0" distL="0" distR="0">
            <wp:extent cx="5731510" cy="710099"/>
            <wp:effectExtent l="0" t="0" r="2540" b="0"/>
            <wp:docPr id="1" name="Picture 1" descr="\\CDFSERVER\Folder Redirection\sharyns\Desktop\brown hill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FSERVER\Folder Redirection\sharyns\Desktop\brown hill logo lo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10099"/>
                    </a:xfrm>
                    <a:prstGeom prst="rect">
                      <a:avLst/>
                    </a:prstGeom>
                    <a:noFill/>
                    <a:ln>
                      <a:noFill/>
                    </a:ln>
                  </pic:spPr>
                </pic:pic>
              </a:graphicData>
            </a:graphic>
          </wp:inline>
        </w:drawing>
      </w:r>
    </w:p>
    <w:p w:rsidR="002A4A9B" w:rsidRDefault="002A4A9B" w:rsidP="00AF326B">
      <w:pPr>
        <w:spacing w:after="150" w:line="420" w:lineRule="atLeast"/>
        <w:outlineLvl w:val="1"/>
        <w:rPr>
          <w:rFonts w:ascii="DINBold" w:eastAsia="Times New Roman" w:hAnsi="DINBold" w:cs="Arial"/>
          <w:color w:val="000000"/>
          <w:spacing w:val="-15"/>
          <w:sz w:val="42"/>
          <w:szCs w:val="42"/>
          <w:lang w:eastAsia="en-AU"/>
        </w:rPr>
      </w:pPr>
    </w:p>
    <w:p w:rsidR="00AF326B" w:rsidRPr="00AF326B" w:rsidRDefault="002A4A9B" w:rsidP="00AF326B">
      <w:pPr>
        <w:spacing w:after="150" w:line="420" w:lineRule="atLeast"/>
        <w:outlineLvl w:val="1"/>
        <w:rPr>
          <w:rFonts w:ascii="DINBold" w:eastAsia="Times New Roman" w:hAnsi="DINBold" w:cs="Arial"/>
          <w:color w:val="000000"/>
          <w:spacing w:val="-15"/>
          <w:sz w:val="42"/>
          <w:szCs w:val="42"/>
          <w:lang w:eastAsia="en-AU"/>
        </w:rPr>
      </w:pPr>
      <w:r>
        <w:rPr>
          <w:rFonts w:ascii="DINBold" w:eastAsia="Times New Roman" w:hAnsi="DINBold" w:cs="Arial"/>
          <w:color w:val="000000"/>
          <w:spacing w:val="-15"/>
          <w:sz w:val="42"/>
          <w:szCs w:val="42"/>
          <w:lang w:eastAsia="en-AU"/>
        </w:rPr>
        <w:t xml:space="preserve">Brown Hill Netball Club </w:t>
      </w:r>
      <w:r w:rsidR="00AF326B" w:rsidRPr="00AF326B">
        <w:rPr>
          <w:rFonts w:ascii="DINBold" w:eastAsia="Times New Roman" w:hAnsi="DINBold" w:cs="Arial"/>
          <w:color w:val="000000"/>
          <w:spacing w:val="-15"/>
          <w:sz w:val="42"/>
          <w:szCs w:val="42"/>
          <w:lang w:eastAsia="en-AU"/>
        </w:rPr>
        <w:t>Fee</w:t>
      </w:r>
      <w:r>
        <w:rPr>
          <w:rFonts w:ascii="DINBold" w:eastAsia="Times New Roman" w:hAnsi="DINBold" w:cs="Arial"/>
          <w:color w:val="000000"/>
          <w:spacing w:val="-15"/>
          <w:sz w:val="42"/>
          <w:szCs w:val="42"/>
          <w:lang w:eastAsia="en-AU"/>
        </w:rPr>
        <w:t xml:space="preserve"> Policy</w:t>
      </w:r>
    </w:p>
    <w:p w:rsidR="00AF326B" w:rsidRPr="00AF326B" w:rsidRDefault="00AF326B" w:rsidP="00AF326B">
      <w:pPr>
        <w:spacing w:before="100" w:beforeAutospacing="1" w:after="100" w:afterAutospacing="1" w:line="300" w:lineRule="atLeast"/>
        <w:rPr>
          <w:rFonts w:ascii="Verdana" w:eastAsia="Times New Roman" w:hAnsi="Verdana" w:cs="Arial"/>
          <w:color w:val="3D3D3D"/>
          <w:sz w:val="20"/>
          <w:szCs w:val="20"/>
          <w:lang w:eastAsia="en-AU"/>
        </w:rPr>
      </w:pPr>
      <w:r w:rsidRPr="00AF326B">
        <w:rPr>
          <w:rFonts w:ascii="Arial" w:eastAsia="Times New Roman" w:hAnsi="Arial" w:cs="Arial"/>
          <w:b/>
          <w:bCs/>
          <w:color w:val="3D3D3D"/>
          <w:sz w:val="24"/>
          <w:szCs w:val="24"/>
          <w:u w:val="single"/>
          <w:lang w:eastAsia="en-AU"/>
        </w:rPr>
        <w:t>Intent to play forms</w:t>
      </w:r>
    </w:p>
    <w:p w:rsidR="00AF05E1" w:rsidRDefault="00AF326B" w:rsidP="00AF326B">
      <w:pPr>
        <w:spacing w:before="100" w:beforeAutospacing="1" w:after="100" w:afterAutospacing="1" w:line="300" w:lineRule="atLeast"/>
        <w:rPr>
          <w:rFonts w:ascii="Arial" w:eastAsia="Times New Roman" w:hAnsi="Arial" w:cs="Arial"/>
          <w:color w:val="3D3D3D"/>
          <w:sz w:val="24"/>
          <w:szCs w:val="24"/>
          <w:lang w:eastAsia="en-AU"/>
        </w:rPr>
      </w:pPr>
      <w:r w:rsidRPr="00AF326B">
        <w:rPr>
          <w:rFonts w:ascii="Arial" w:eastAsia="Times New Roman" w:hAnsi="Arial" w:cs="Arial"/>
          <w:color w:val="3D3D3D"/>
          <w:sz w:val="24"/>
          <w:szCs w:val="24"/>
          <w:lang w:eastAsia="en-AU"/>
        </w:rPr>
        <w:t>All players</w:t>
      </w:r>
      <w:r w:rsidR="00AF05E1">
        <w:rPr>
          <w:rFonts w:ascii="Arial" w:eastAsia="Times New Roman" w:hAnsi="Arial" w:cs="Arial"/>
          <w:color w:val="3D3D3D"/>
          <w:sz w:val="24"/>
          <w:szCs w:val="24"/>
          <w:lang w:eastAsia="en-AU"/>
        </w:rPr>
        <w:t>,</w:t>
      </w:r>
      <w:r w:rsidRPr="00AF326B">
        <w:rPr>
          <w:rFonts w:ascii="Arial" w:eastAsia="Times New Roman" w:hAnsi="Arial" w:cs="Arial"/>
          <w:color w:val="3D3D3D"/>
          <w:sz w:val="24"/>
          <w:szCs w:val="24"/>
          <w:lang w:eastAsia="en-AU"/>
        </w:rPr>
        <w:t xml:space="preserve"> </w:t>
      </w:r>
      <w:r w:rsidR="00AF05E1">
        <w:rPr>
          <w:rFonts w:ascii="Arial" w:eastAsia="Times New Roman" w:hAnsi="Arial" w:cs="Arial"/>
          <w:color w:val="3D3D3D"/>
          <w:sz w:val="24"/>
          <w:szCs w:val="24"/>
          <w:lang w:eastAsia="en-AU"/>
        </w:rPr>
        <w:t>seniors</w:t>
      </w:r>
      <w:r w:rsidRPr="00AF326B">
        <w:rPr>
          <w:rFonts w:ascii="Arial" w:eastAsia="Times New Roman" w:hAnsi="Arial" w:cs="Arial"/>
          <w:color w:val="3D3D3D"/>
          <w:sz w:val="24"/>
          <w:szCs w:val="24"/>
          <w:lang w:eastAsia="en-AU"/>
        </w:rPr>
        <w:t xml:space="preserve"> and juniors</w:t>
      </w:r>
      <w:r w:rsidR="00AF05E1">
        <w:rPr>
          <w:rFonts w:ascii="Arial" w:eastAsia="Times New Roman" w:hAnsi="Arial" w:cs="Arial"/>
          <w:color w:val="3D3D3D"/>
          <w:sz w:val="24"/>
          <w:szCs w:val="24"/>
          <w:lang w:eastAsia="en-AU"/>
        </w:rPr>
        <w:t xml:space="preserve"> intending to play with Brown Hill Netball Club Inc must complete online registration form prior to the commencement of each season. Current season fee must be paid at time of registration.</w:t>
      </w:r>
    </w:p>
    <w:p w:rsidR="00AF05E1" w:rsidRDefault="00C17F73" w:rsidP="00AF326B">
      <w:pPr>
        <w:spacing w:before="100" w:beforeAutospacing="1" w:after="100" w:afterAutospacing="1" w:line="300" w:lineRule="atLeast"/>
        <w:rPr>
          <w:rFonts w:ascii="Arial" w:eastAsia="Times New Roman" w:hAnsi="Arial" w:cs="Arial"/>
          <w:color w:val="3D3D3D"/>
          <w:sz w:val="24"/>
          <w:szCs w:val="24"/>
          <w:lang w:eastAsia="en-AU"/>
        </w:rPr>
      </w:pPr>
      <w:hyperlink r:id="rId8" w:history="1">
        <w:r w:rsidR="00AF05E1" w:rsidRPr="00947CD1">
          <w:rPr>
            <w:rStyle w:val="Hyperlink"/>
            <w:rFonts w:ascii="Arial" w:eastAsia="Times New Roman" w:hAnsi="Arial" w:cs="Arial"/>
            <w:sz w:val="24"/>
            <w:szCs w:val="24"/>
            <w:lang w:eastAsia="en-AU"/>
          </w:rPr>
          <w:t>https://reg.sportingpulse.com/v6/regoform.cgi?formID=20352</w:t>
        </w:r>
      </w:hyperlink>
    </w:p>
    <w:p w:rsidR="00AF326B" w:rsidRPr="00AF326B" w:rsidRDefault="00AF326B" w:rsidP="00AF326B">
      <w:pPr>
        <w:spacing w:before="100" w:beforeAutospacing="1" w:after="100" w:afterAutospacing="1" w:line="300" w:lineRule="atLeast"/>
        <w:rPr>
          <w:rFonts w:ascii="Verdana" w:eastAsia="Times New Roman" w:hAnsi="Verdana" w:cs="Arial"/>
          <w:color w:val="3D3D3D"/>
          <w:sz w:val="20"/>
          <w:szCs w:val="20"/>
          <w:lang w:eastAsia="en-AU"/>
        </w:rPr>
      </w:pPr>
      <w:r w:rsidRPr="00AF326B">
        <w:rPr>
          <w:rFonts w:ascii="Arial" w:eastAsia="Times New Roman" w:hAnsi="Arial" w:cs="Arial"/>
          <w:b/>
          <w:bCs/>
          <w:color w:val="3D3D3D"/>
          <w:sz w:val="24"/>
          <w:szCs w:val="24"/>
          <w:u w:val="single"/>
          <w:lang w:eastAsia="en-AU"/>
        </w:rPr>
        <w:t>Outstanding Fees</w:t>
      </w:r>
    </w:p>
    <w:p w:rsidR="00AF05E1" w:rsidRPr="00AF326B" w:rsidRDefault="00AF326B" w:rsidP="00AF05E1">
      <w:pPr>
        <w:spacing w:before="100" w:beforeAutospacing="1" w:after="100" w:afterAutospacing="1" w:line="300" w:lineRule="atLeast"/>
        <w:rPr>
          <w:rFonts w:ascii="Verdana" w:eastAsia="Times New Roman" w:hAnsi="Verdana" w:cs="Arial"/>
          <w:color w:val="3D3D3D"/>
          <w:sz w:val="20"/>
          <w:szCs w:val="20"/>
          <w:lang w:eastAsia="en-AU"/>
        </w:rPr>
      </w:pPr>
      <w:r w:rsidRPr="00AF326B">
        <w:rPr>
          <w:rFonts w:ascii="Arial" w:eastAsia="Times New Roman" w:hAnsi="Arial" w:cs="Arial"/>
          <w:color w:val="3D3D3D"/>
          <w:sz w:val="24"/>
          <w:szCs w:val="24"/>
          <w:lang w:eastAsia="en-AU"/>
        </w:rPr>
        <w:t>Players with any outstanding fees owed from previous seasons</w:t>
      </w:r>
      <w:r w:rsidR="00AF05E1">
        <w:rPr>
          <w:rFonts w:ascii="Arial" w:eastAsia="Times New Roman" w:hAnsi="Arial" w:cs="Arial"/>
          <w:color w:val="3D3D3D"/>
          <w:sz w:val="24"/>
          <w:szCs w:val="24"/>
          <w:lang w:eastAsia="en-AU"/>
        </w:rPr>
        <w:t xml:space="preserve"> including outstanding uniform payments</w:t>
      </w:r>
      <w:r w:rsidRPr="00AF326B">
        <w:rPr>
          <w:rFonts w:ascii="Arial" w:eastAsia="Times New Roman" w:hAnsi="Arial" w:cs="Arial"/>
          <w:color w:val="3D3D3D"/>
          <w:sz w:val="24"/>
          <w:szCs w:val="24"/>
          <w:lang w:eastAsia="en-AU"/>
        </w:rPr>
        <w:t xml:space="preserve"> will not be eligible to start playing a new season until payment has been made in full or a payment plan instituted with the agreement of the Treasurer or </w:t>
      </w:r>
      <w:r w:rsidR="00AF05E1">
        <w:rPr>
          <w:rFonts w:ascii="Arial" w:eastAsia="Times New Roman" w:hAnsi="Arial" w:cs="Arial"/>
          <w:color w:val="3D3D3D"/>
          <w:sz w:val="24"/>
          <w:szCs w:val="24"/>
          <w:lang w:eastAsia="en-AU"/>
        </w:rPr>
        <w:t xml:space="preserve">Committee of the Brown Hill Netball Club Inc. </w:t>
      </w:r>
      <w:r w:rsidR="00AF05E1" w:rsidRPr="00AF326B">
        <w:rPr>
          <w:rFonts w:ascii="Arial" w:eastAsia="Times New Roman" w:hAnsi="Arial" w:cs="Arial"/>
          <w:color w:val="3D3D3D"/>
          <w:sz w:val="24"/>
          <w:szCs w:val="24"/>
          <w:lang w:eastAsia="en-AU"/>
        </w:rPr>
        <w:t>Furthermore any players with outstandin</w:t>
      </w:r>
      <w:r w:rsidR="00AF05E1">
        <w:rPr>
          <w:rFonts w:ascii="Arial" w:eastAsia="Times New Roman" w:hAnsi="Arial" w:cs="Arial"/>
          <w:color w:val="3D3D3D"/>
          <w:sz w:val="24"/>
          <w:szCs w:val="24"/>
          <w:lang w:eastAsia="en-AU"/>
        </w:rPr>
        <w:t>g fees at the completion of each</w:t>
      </w:r>
      <w:r w:rsidR="00AF05E1" w:rsidRPr="00AF326B">
        <w:rPr>
          <w:rFonts w:ascii="Arial" w:eastAsia="Times New Roman" w:hAnsi="Arial" w:cs="Arial"/>
          <w:color w:val="3D3D3D"/>
          <w:sz w:val="24"/>
          <w:szCs w:val="24"/>
          <w:lang w:eastAsia="en-AU"/>
        </w:rPr>
        <w:t xml:space="preserve"> season in which the fees were due, will be charged an administration fee and be responsible for any further debt recovery costs.</w:t>
      </w:r>
    </w:p>
    <w:p w:rsidR="00AF326B" w:rsidRPr="00AF326B" w:rsidRDefault="00AF326B" w:rsidP="00AF326B">
      <w:pPr>
        <w:spacing w:before="100" w:beforeAutospacing="1" w:after="100" w:afterAutospacing="1" w:line="300" w:lineRule="atLeast"/>
        <w:rPr>
          <w:rFonts w:ascii="Verdana" w:eastAsia="Times New Roman" w:hAnsi="Verdana" w:cs="Arial"/>
          <w:color w:val="3D3D3D"/>
          <w:sz w:val="20"/>
          <w:szCs w:val="20"/>
          <w:lang w:eastAsia="en-AU"/>
        </w:rPr>
      </w:pPr>
      <w:r w:rsidRPr="00AF326B">
        <w:rPr>
          <w:rFonts w:ascii="Verdana" w:eastAsia="Times New Roman" w:hAnsi="Verdana" w:cs="Arial"/>
          <w:color w:val="3D3D3D"/>
          <w:sz w:val="20"/>
          <w:szCs w:val="20"/>
          <w:lang w:eastAsia="en-AU"/>
        </w:rPr>
        <w:br/>
      </w:r>
      <w:r w:rsidRPr="00AF326B">
        <w:rPr>
          <w:rFonts w:ascii="Arial" w:eastAsia="Times New Roman" w:hAnsi="Arial" w:cs="Arial"/>
          <w:b/>
          <w:bCs/>
          <w:color w:val="3D3D3D"/>
          <w:sz w:val="24"/>
          <w:szCs w:val="24"/>
          <w:u w:val="single"/>
          <w:lang w:eastAsia="en-AU"/>
        </w:rPr>
        <w:t>Fees due date</w:t>
      </w:r>
    </w:p>
    <w:p w:rsidR="00AF326B" w:rsidRPr="00AF326B" w:rsidRDefault="00AF326B" w:rsidP="00AF326B">
      <w:pPr>
        <w:spacing w:before="100" w:beforeAutospacing="1" w:after="100" w:afterAutospacing="1" w:line="300" w:lineRule="atLeast"/>
        <w:rPr>
          <w:rFonts w:ascii="Verdana" w:eastAsia="Times New Roman" w:hAnsi="Verdana" w:cs="Arial"/>
          <w:color w:val="3D3D3D"/>
          <w:sz w:val="20"/>
          <w:szCs w:val="20"/>
          <w:lang w:eastAsia="en-AU"/>
        </w:rPr>
      </w:pPr>
      <w:r w:rsidRPr="00AF326B">
        <w:rPr>
          <w:rFonts w:ascii="Arial" w:eastAsia="Times New Roman" w:hAnsi="Arial" w:cs="Arial"/>
          <w:color w:val="3D3D3D"/>
          <w:sz w:val="24"/>
          <w:szCs w:val="24"/>
          <w:lang w:eastAsia="en-AU"/>
        </w:rPr>
        <w:t xml:space="preserve">All Fees are due and payable in full by the </w:t>
      </w:r>
      <w:r w:rsidR="00AF05E1">
        <w:rPr>
          <w:rFonts w:ascii="Arial" w:eastAsia="Times New Roman" w:hAnsi="Arial" w:cs="Arial"/>
          <w:color w:val="3D3D3D"/>
          <w:sz w:val="24"/>
          <w:szCs w:val="24"/>
          <w:lang w:eastAsia="en-AU"/>
        </w:rPr>
        <w:t>third</w:t>
      </w:r>
      <w:r w:rsidRPr="00AF326B">
        <w:rPr>
          <w:rFonts w:ascii="Arial" w:eastAsia="Times New Roman" w:hAnsi="Arial" w:cs="Arial"/>
          <w:color w:val="3D3D3D"/>
          <w:sz w:val="24"/>
          <w:szCs w:val="24"/>
          <w:lang w:eastAsia="en-AU"/>
        </w:rPr>
        <w:t xml:space="preserve"> game of the season. Players with any outstanding monies owed past the invoice due by date will be advised that they are not eligible to play or train until payment has been made in full, or a payment plan instituted. Additionally they may be required to pay fees in full before the commencement of the next season.</w:t>
      </w:r>
      <w:r w:rsidR="00AF05E1">
        <w:rPr>
          <w:rFonts w:ascii="Arial" w:eastAsia="Times New Roman" w:hAnsi="Arial" w:cs="Arial"/>
          <w:color w:val="3D3D3D"/>
          <w:sz w:val="24"/>
          <w:szCs w:val="24"/>
          <w:lang w:eastAsia="en-AU"/>
        </w:rPr>
        <w:t xml:space="preserve"> This includes VNA which is to be paid each calendar year.</w:t>
      </w:r>
      <w:r w:rsidRPr="00AF326B">
        <w:rPr>
          <w:rFonts w:ascii="Verdana" w:eastAsia="Times New Roman" w:hAnsi="Verdana" w:cs="Arial"/>
          <w:color w:val="3D3D3D"/>
          <w:sz w:val="20"/>
          <w:szCs w:val="20"/>
          <w:lang w:eastAsia="en-AU"/>
        </w:rPr>
        <w:t> </w:t>
      </w:r>
    </w:p>
    <w:p w:rsidR="00E42186" w:rsidRPr="00E42186" w:rsidRDefault="00E42186" w:rsidP="00AF05E1">
      <w:pPr>
        <w:spacing w:before="100" w:beforeAutospacing="1" w:after="0" w:line="300" w:lineRule="atLeast"/>
        <w:rPr>
          <w:rFonts w:ascii="Verdana" w:eastAsia="Times New Roman" w:hAnsi="Verdana" w:cs="Arial"/>
          <w:b/>
          <w:color w:val="000000" w:themeColor="text1"/>
          <w:sz w:val="20"/>
          <w:szCs w:val="20"/>
          <w:u w:val="single"/>
          <w:lang w:eastAsia="en-AU"/>
        </w:rPr>
      </w:pPr>
      <w:r w:rsidRPr="00E42186">
        <w:rPr>
          <w:rFonts w:ascii="Verdana" w:eastAsia="Times New Roman" w:hAnsi="Verdana" w:cs="Arial"/>
          <w:b/>
          <w:color w:val="000000" w:themeColor="text1"/>
          <w:sz w:val="20"/>
          <w:szCs w:val="20"/>
          <w:u w:val="single"/>
          <w:lang w:eastAsia="en-AU"/>
        </w:rPr>
        <w:t xml:space="preserve">Fill Ins </w:t>
      </w:r>
    </w:p>
    <w:p w:rsidR="00E42186" w:rsidRPr="00E42186" w:rsidRDefault="00E42186" w:rsidP="00AF05E1">
      <w:pPr>
        <w:spacing w:before="100" w:beforeAutospacing="1" w:after="0" w:line="300" w:lineRule="atLeast"/>
        <w:rPr>
          <w:rFonts w:ascii="Verdana" w:eastAsia="Times New Roman" w:hAnsi="Verdana" w:cs="Arial"/>
          <w:color w:val="000000" w:themeColor="text1"/>
          <w:sz w:val="20"/>
          <w:szCs w:val="20"/>
          <w:lang w:eastAsia="en-AU"/>
        </w:rPr>
      </w:pPr>
      <w:r>
        <w:rPr>
          <w:rFonts w:ascii="Verdana" w:eastAsia="Times New Roman" w:hAnsi="Verdana" w:cs="Arial"/>
          <w:color w:val="000000" w:themeColor="text1"/>
          <w:sz w:val="20"/>
          <w:szCs w:val="20"/>
          <w:lang w:eastAsia="en-AU"/>
        </w:rPr>
        <w:t>Club Fees are due for any players that play more than three games in any season.</w:t>
      </w:r>
    </w:p>
    <w:p w:rsidR="00AF05E1" w:rsidRDefault="00AF326B" w:rsidP="00AF05E1">
      <w:pPr>
        <w:spacing w:before="100" w:beforeAutospacing="1" w:after="0" w:line="300" w:lineRule="atLeast"/>
        <w:rPr>
          <w:rFonts w:ascii="Arial" w:eastAsia="Times New Roman" w:hAnsi="Arial" w:cs="Arial"/>
          <w:b/>
          <w:bCs/>
          <w:color w:val="3D3D3D"/>
          <w:sz w:val="24"/>
          <w:szCs w:val="24"/>
          <w:u w:val="single"/>
          <w:lang w:eastAsia="en-AU"/>
        </w:rPr>
      </w:pPr>
      <w:r w:rsidRPr="00AF326B">
        <w:rPr>
          <w:rFonts w:ascii="Verdana" w:eastAsia="Times New Roman" w:hAnsi="Verdana" w:cs="Arial"/>
          <w:color w:val="3D3D3D"/>
          <w:sz w:val="20"/>
          <w:szCs w:val="20"/>
          <w:lang w:eastAsia="en-AU"/>
        </w:rPr>
        <w:t> </w:t>
      </w:r>
      <w:r w:rsidRPr="00AF326B">
        <w:rPr>
          <w:rFonts w:ascii="Verdana" w:eastAsia="Times New Roman" w:hAnsi="Verdana" w:cs="Arial"/>
          <w:color w:val="3D3D3D"/>
          <w:sz w:val="20"/>
          <w:szCs w:val="20"/>
          <w:lang w:eastAsia="en-AU"/>
        </w:rPr>
        <w:br/>
      </w:r>
      <w:r w:rsidRPr="00AF326B">
        <w:rPr>
          <w:rFonts w:ascii="Arial" w:eastAsia="Times New Roman" w:hAnsi="Arial" w:cs="Arial"/>
          <w:b/>
          <w:bCs/>
          <w:color w:val="3D3D3D"/>
          <w:sz w:val="24"/>
          <w:szCs w:val="24"/>
          <w:u w:val="single"/>
          <w:lang w:eastAsia="en-AU"/>
        </w:rPr>
        <w:t>Receipts</w:t>
      </w:r>
    </w:p>
    <w:p w:rsidR="00E42186" w:rsidRDefault="00AF326B" w:rsidP="00E42186">
      <w:pPr>
        <w:spacing w:before="100" w:beforeAutospacing="1" w:after="120" w:line="300" w:lineRule="atLeast"/>
        <w:rPr>
          <w:rFonts w:ascii="Verdana" w:eastAsia="Times New Roman" w:hAnsi="Verdana" w:cs="Arial"/>
          <w:color w:val="3D3D3D"/>
          <w:sz w:val="20"/>
          <w:szCs w:val="20"/>
          <w:lang w:eastAsia="en-AU"/>
        </w:rPr>
      </w:pPr>
      <w:r w:rsidRPr="00AF326B">
        <w:rPr>
          <w:rFonts w:ascii="Arial" w:eastAsia="Times New Roman" w:hAnsi="Arial" w:cs="Arial"/>
          <w:color w:val="3D3D3D"/>
          <w:sz w:val="24"/>
          <w:szCs w:val="24"/>
          <w:lang w:eastAsia="en-AU"/>
        </w:rPr>
        <w:t>All parents and players are reminded they are responsible for retaining the receipt of any payments; the club accepts no responsibility for lost receipts</w:t>
      </w:r>
      <w:r w:rsidR="00E42186">
        <w:rPr>
          <w:rFonts w:ascii="Arial" w:eastAsia="Times New Roman" w:hAnsi="Arial" w:cs="Arial"/>
          <w:color w:val="3D3D3D"/>
          <w:sz w:val="24"/>
          <w:szCs w:val="24"/>
          <w:lang w:eastAsia="en-AU"/>
        </w:rPr>
        <w:t>.</w:t>
      </w:r>
    </w:p>
    <w:p w:rsidR="00AF326B" w:rsidRPr="00E42186" w:rsidRDefault="00AF326B" w:rsidP="00E42186">
      <w:pPr>
        <w:spacing w:before="100" w:beforeAutospacing="1" w:after="120" w:line="300" w:lineRule="atLeast"/>
        <w:rPr>
          <w:rFonts w:ascii="Verdana" w:eastAsia="Times New Roman" w:hAnsi="Verdana" w:cs="Arial"/>
          <w:color w:val="3D3D3D"/>
          <w:sz w:val="20"/>
          <w:szCs w:val="20"/>
          <w:lang w:eastAsia="en-AU"/>
        </w:rPr>
      </w:pPr>
      <w:r w:rsidRPr="00AF326B">
        <w:rPr>
          <w:rFonts w:ascii="Verdana" w:eastAsia="Times New Roman" w:hAnsi="Verdana" w:cs="Arial"/>
          <w:color w:val="3D3D3D"/>
          <w:sz w:val="20"/>
          <w:szCs w:val="20"/>
          <w:lang w:eastAsia="en-AU"/>
        </w:rPr>
        <w:lastRenderedPageBreak/>
        <w:br/>
      </w:r>
      <w:r w:rsidRPr="00AF326B">
        <w:rPr>
          <w:rFonts w:ascii="Arial" w:eastAsia="Times New Roman" w:hAnsi="Arial" w:cs="Arial"/>
          <w:b/>
          <w:bCs/>
          <w:color w:val="3D3D3D"/>
          <w:sz w:val="24"/>
          <w:szCs w:val="24"/>
          <w:u w:val="single"/>
          <w:lang w:eastAsia="en-AU"/>
        </w:rPr>
        <w:t>Fee reductions/refunds</w:t>
      </w:r>
    </w:p>
    <w:p w:rsidR="00AF326B" w:rsidRDefault="00AF326B" w:rsidP="00AF326B">
      <w:pPr>
        <w:spacing w:before="100" w:beforeAutospacing="1" w:after="100" w:afterAutospacing="1" w:line="300" w:lineRule="atLeast"/>
        <w:rPr>
          <w:rFonts w:ascii="Arial" w:eastAsia="Times New Roman" w:hAnsi="Arial" w:cs="Arial"/>
          <w:color w:val="3D3D3D"/>
          <w:sz w:val="24"/>
          <w:szCs w:val="24"/>
          <w:lang w:eastAsia="en-AU"/>
        </w:rPr>
      </w:pPr>
      <w:r w:rsidRPr="00AF326B">
        <w:rPr>
          <w:rFonts w:ascii="Arial" w:eastAsia="Times New Roman" w:hAnsi="Arial" w:cs="Arial"/>
          <w:color w:val="3D3D3D"/>
          <w:sz w:val="24"/>
          <w:szCs w:val="24"/>
          <w:lang w:eastAsia="en-AU"/>
        </w:rPr>
        <w:t>Full Fees are payable regardless of the number of games played in any given season.</w:t>
      </w:r>
      <w:r w:rsidRPr="00AF326B">
        <w:rPr>
          <w:rFonts w:ascii="Arial" w:eastAsia="Times New Roman" w:hAnsi="Arial" w:cs="Arial"/>
          <w:color w:val="3D3D3D"/>
          <w:sz w:val="24"/>
          <w:szCs w:val="24"/>
          <w:lang w:eastAsia="en-AU"/>
        </w:rPr>
        <w:br/>
        <w:t>Applications in writing can be submitted to the management committee for consideration of unusual circumstances (eg job transfers, season ending injury). In general no refunds will be given; however, credit will be applied to fut</w:t>
      </w:r>
      <w:r w:rsidR="00AF05E1">
        <w:rPr>
          <w:rFonts w:ascii="Arial" w:eastAsia="Times New Roman" w:hAnsi="Arial" w:cs="Arial"/>
          <w:color w:val="3D3D3D"/>
          <w:sz w:val="24"/>
          <w:szCs w:val="24"/>
          <w:lang w:eastAsia="en-AU"/>
        </w:rPr>
        <w:t>ure fees incurred with the Brown Hill Netball Club Inc.</w:t>
      </w:r>
    </w:p>
    <w:p w:rsidR="00AF05E1" w:rsidRPr="00AF05E1" w:rsidRDefault="00AF05E1" w:rsidP="00AF326B">
      <w:pPr>
        <w:spacing w:before="100" w:beforeAutospacing="1" w:after="100" w:afterAutospacing="1" w:line="300" w:lineRule="atLeast"/>
        <w:rPr>
          <w:rFonts w:ascii="Verdana" w:eastAsia="Times New Roman" w:hAnsi="Verdana" w:cs="Arial"/>
          <w:b/>
          <w:color w:val="3D3D3D"/>
          <w:sz w:val="20"/>
          <w:szCs w:val="20"/>
          <w:u w:val="single"/>
          <w:lang w:eastAsia="en-AU"/>
        </w:rPr>
      </w:pPr>
      <w:r w:rsidRPr="00AF05E1">
        <w:rPr>
          <w:rFonts w:ascii="Arial" w:eastAsia="Times New Roman" w:hAnsi="Arial" w:cs="Arial"/>
          <w:b/>
          <w:color w:val="3D3D3D"/>
          <w:sz w:val="24"/>
          <w:szCs w:val="24"/>
          <w:u w:val="single"/>
          <w:lang w:eastAsia="en-AU"/>
        </w:rPr>
        <w:t>VNA – Victorian Netball Association Insurance</w:t>
      </w:r>
    </w:p>
    <w:p w:rsidR="00AF05E1" w:rsidRDefault="00AF05E1" w:rsidP="00AF05E1">
      <w:pPr>
        <w:spacing w:before="100" w:beforeAutospacing="1" w:after="100" w:afterAutospacing="1" w:line="300" w:lineRule="atLeast"/>
        <w:rPr>
          <w:rFonts w:ascii="Arial" w:eastAsia="Times New Roman" w:hAnsi="Arial" w:cs="Arial"/>
          <w:color w:val="3D3D3D"/>
          <w:sz w:val="24"/>
          <w:szCs w:val="24"/>
          <w:lang w:eastAsia="en-AU"/>
        </w:rPr>
      </w:pPr>
      <w:r w:rsidRPr="00AF05E1">
        <w:rPr>
          <w:rFonts w:ascii="Arial" w:eastAsia="Times New Roman" w:hAnsi="Arial" w:cs="Arial"/>
          <w:color w:val="3D3D3D"/>
          <w:sz w:val="24"/>
          <w:szCs w:val="24"/>
          <w:lang w:eastAsia="en-AU"/>
        </w:rPr>
        <w:t xml:space="preserve">VNA is </w:t>
      </w:r>
      <w:r>
        <w:rPr>
          <w:rFonts w:ascii="Arial" w:eastAsia="Times New Roman" w:hAnsi="Arial" w:cs="Arial"/>
          <w:color w:val="3D3D3D"/>
          <w:sz w:val="24"/>
          <w:szCs w:val="24"/>
          <w:lang w:eastAsia="en-AU"/>
        </w:rPr>
        <w:t>due and payable</w:t>
      </w:r>
      <w:r w:rsidRPr="00AF05E1">
        <w:rPr>
          <w:rFonts w:ascii="Arial" w:eastAsia="Times New Roman" w:hAnsi="Arial" w:cs="Arial"/>
          <w:color w:val="3D3D3D"/>
          <w:sz w:val="24"/>
          <w:szCs w:val="24"/>
          <w:lang w:eastAsia="en-AU"/>
        </w:rPr>
        <w:t xml:space="preserve"> in February of each year or prior to a player taking the court at any time during the year.</w:t>
      </w:r>
      <w:r>
        <w:rPr>
          <w:rFonts w:ascii="Arial" w:eastAsia="Times New Roman" w:hAnsi="Arial" w:cs="Arial"/>
          <w:color w:val="3D3D3D"/>
          <w:sz w:val="24"/>
          <w:szCs w:val="24"/>
          <w:lang w:eastAsia="en-AU"/>
        </w:rPr>
        <w:t xml:space="preserve"> It is the responsibility of each player to confirm that VNA is current. If proof cannot be provided, the player will not be allowed to continue to play.</w:t>
      </w:r>
    </w:p>
    <w:p w:rsidR="00E42186" w:rsidRDefault="00C17F73" w:rsidP="00AF05E1">
      <w:pPr>
        <w:spacing w:before="100" w:beforeAutospacing="1" w:after="100" w:afterAutospacing="1" w:line="300" w:lineRule="atLeast"/>
        <w:rPr>
          <w:rFonts w:ascii="Arial" w:eastAsia="Times New Roman" w:hAnsi="Arial" w:cs="Arial"/>
          <w:color w:val="3D3D3D"/>
          <w:sz w:val="24"/>
          <w:szCs w:val="24"/>
          <w:lang w:eastAsia="en-AU"/>
        </w:rPr>
      </w:pPr>
      <w:hyperlink r:id="rId9" w:history="1">
        <w:r w:rsidR="00E42186" w:rsidRPr="00304B43">
          <w:rPr>
            <w:rStyle w:val="Hyperlink"/>
            <w:rFonts w:ascii="Arial" w:eastAsia="Times New Roman" w:hAnsi="Arial" w:cs="Arial"/>
            <w:sz w:val="24"/>
            <w:szCs w:val="24"/>
            <w:lang w:eastAsia="en-AU"/>
          </w:rPr>
          <w:t>https://netball.resultsvault.com/common/pages/noauth/olregstart.aspx?type=1&amp;entityid=44645&amp;fl=1&amp;id=2150</w:t>
        </w:r>
      </w:hyperlink>
      <w:r w:rsidR="00E42186">
        <w:rPr>
          <w:rFonts w:ascii="Arial" w:eastAsia="Times New Roman" w:hAnsi="Arial" w:cs="Arial"/>
          <w:color w:val="3D3D3D"/>
          <w:sz w:val="24"/>
          <w:szCs w:val="24"/>
          <w:lang w:eastAsia="en-AU"/>
        </w:rPr>
        <w:t xml:space="preserve">  </w:t>
      </w:r>
    </w:p>
    <w:p w:rsidR="00E42186" w:rsidRDefault="00E42186" w:rsidP="00AF05E1">
      <w:pPr>
        <w:spacing w:before="100" w:beforeAutospacing="1" w:after="100" w:afterAutospacing="1" w:line="300" w:lineRule="atLeast"/>
        <w:rPr>
          <w:rFonts w:ascii="Arial" w:eastAsia="Times New Roman" w:hAnsi="Arial" w:cs="Arial"/>
          <w:color w:val="3D3D3D"/>
          <w:sz w:val="24"/>
          <w:szCs w:val="24"/>
          <w:lang w:eastAsia="en-AU"/>
        </w:rPr>
      </w:pPr>
    </w:p>
    <w:p w:rsidR="00AF05E1" w:rsidRPr="00AF05E1" w:rsidRDefault="00AF05E1" w:rsidP="00AF05E1">
      <w:pPr>
        <w:spacing w:before="100" w:beforeAutospacing="1" w:after="100" w:afterAutospacing="1" w:line="300" w:lineRule="atLeast"/>
        <w:rPr>
          <w:rFonts w:ascii="Arial" w:eastAsia="Times New Roman" w:hAnsi="Arial" w:cs="Arial"/>
          <w:b/>
          <w:color w:val="3D3D3D"/>
          <w:sz w:val="24"/>
          <w:szCs w:val="24"/>
          <w:u w:val="single"/>
          <w:lang w:eastAsia="en-AU"/>
        </w:rPr>
      </w:pPr>
      <w:r w:rsidRPr="00AF05E1">
        <w:rPr>
          <w:rFonts w:ascii="Arial" w:eastAsia="Times New Roman" w:hAnsi="Arial" w:cs="Arial"/>
          <w:b/>
          <w:color w:val="3D3D3D"/>
          <w:sz w:val="24"/>
          <w:szCs w:val="24"/>
          <w:u w:val="single"/>
          <w:lang w:eastAsia="en-AU"/>
        </w:rPr>
        <w:t>Setting of Fees</w:t>
      </w:r>
    </w:p>
    <w:p w:rsidR="00AF05E1" w:rsidRDefault="00AF05E1" w:rsidP="00AF05E1">
      <w:pPr>
        <w:spacing w:before="100" w:beforeAutospacing="1" w:after="100" w:afterAutospacing="1" w:line="300" w:lineRule="atLeast"/>
        <w:rPr>
          <w:rFonts w:ascii="Arial" w:eastAsia="Times New Roman" w:hAnsi="Arial" w:cs="Arial"/>
          <w:color w:val="3D3D3D"/>
          <w:sz w:val="24"/>
          <w:szCs w:val="24"/>
          <w:lang w:eastAsia="en-AU"/>
        </w:rPr>
      </w:pPr>
      <w:r>
        <w:rPr>
          <w:rFonts w:ascii="Arial" w:eastAsia="Times New Roman" w:hAnsi="Arial" w:cs="Arial"/>
          <w:color w:val="3D3D3D"/>
          <w:sz w:val="24"/>
          <w:szCs w:val="24"/>
          <w:lang w:eastAsia="en-AU"/>
        </w:rPr>
        <w:t>Fees for the year will be set by the Brown Hill Netball Club Inc Committee and can be changed at any time during a meeting of the Brown Hill Netball Club Inc Committee.</w:t>
      </w:r>
    </w:p>
    <w:p w:rsidR="00AF05E1" w:rsidRDefault="0039568B" w:rsidP="00AF05E1">
      <w:pPr>
        <w:spacing w:before="100" w:beforeAutospacing="1" w:after="100" w:afterAutospacing="1" w:line="300" w:lineRule="atLeast"/>
        <w:rPr>
          <w:rFonts w:ascii="Arial" w:eastAsia="Times New Roman" w:hAnsi="Arial" w:cs="Arial"/>
          <w:b/>
          <w:color w:val="3D3D3D"/>
          <w:sz w:val="24"/>
          <w:szCs w:val="24"/>
          <w:u w:val="single"/>
          <w:lang w:eastAsia="en-AU"/>
        </w:rPr>
      </w:pPr>
      <w:r>
        <w:rPr>
          <w:rFonts w:ascii="Arial" w:eastAsia="Times New Roman" w:hAnsi="Arial" w:cs="Arial"/>
          <w:b/>
          <w:color w:val="3D3D3D"/>
          <w:sz w:val="24"/>
          <w:szCs w:val="24"/>
          <w:u w:val="single"/>
          <w:lang w:eastAsia="en-AU"/>
        </w:rPr>
        <w:t>Multiple Comp/N</w:t>
      </w:r>
      <w:r w:rsidRPr="0039568B">
        <w:rPr>
          <w:rFonts w:ascii="Arial" w:eastAsia="Times New Roman" w:hAnsi="Arial" w:cs="Arial"/>
          <w:b/>
          <w:color w:val="3D3D3D"/>
          <w:sz w:val="24"/>
          <w:szCs w:val="24"/>
          <w:u w:val="single"/>
          <w:lang w:eastAsia="en-AU"/>
        </w:rPr>
        <w:t>ights</w:t>
      </w:r>
    </w:p>
    <w:p w:rsidR="000E3CC6" w:rsidRPr="00B84F21" w:rsidRDefault="00B84F21" w:rsidP="00B84F21">
      <w:pPr>
        <w:spacing w:before="100" w:beforeAutospacing="1" w:after="100" w:afterAutospacing="1" w:line="300" w:lineRule="atLeast"/>
        <w:rPr>
          <w:rFonts w:ascii="Arial" w:eastAsia="Times New Roman" w:hAnsi="Arial" w:cs="Arial"/>
          <w:color w:val="3D3D3D"/>
          <w:sz w:val="24"/>
          <w:szCs w:val="24"/>
          <w:lang w:eastAsia="en-AU"/>
        </w:rPr>
      </w:pPr>
      <w:r>
        <w:rPr>
          <w:rFonts w:ascii="Arial" w:eastAsia="Times New Roman" w:hAnsi="Arial" w:cs="Arial"/>
          <w:color w:val="3D3D3D"/>
          <w:sz w:val="24"/>
          <w:szCs w:val="24"/>
          <w:lang w:eastAsia="en-AU"/>
        </w:rPr>
        <w:t>New Fee introduced to cover players that play in more than one season/competition during the week. Please refer to club for more information.</w:t>
      </w:r>
    </w:p>
    <w:sectPr w:rsidR="000E3CC6" w:rsidRPr="00B84F21" w:rsidSect="00EC1A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73" w:rsidRDefault="00C17F73" w:rsidP="00AF326B">
      <w:pPr>
        <w:spacing w:after="0" w:line="240" w:lineRule="auto"/>
      </w:pPr>
      <w:r>
        <w:separator/>
      </w:r>
    </w:p>
  </w:endnote>
  <w:endnote w:type="continuationSeparator" w:id="0">
    <w:p w:rsidR="00C17F73" w:rsidRDefault="00C17F73" w:rsidP="00AF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73" w:rsidRDefault="00C17F73" w:rsidP="00AF326B">
      <w:pPr>
        <w:spacing w:after="0" w:line="240" w:lineRule="auto"/>
      </w:pPr>
      <w:r>
        <w:separator/>
      </w:r>
    </w:p>
  </w:footnote>
  <w:footnote w:type="continuationSeparator" w:id="0">
    <w:p w:rsidR="00C17F73" w:rsidRDefault="00C17F73" w:rsidP="00AF3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6B"/>
    <w:rsid w:val="000E3CC6"/>
    <w:rsid w:val="00152B93"/>
    <w:rsid w:val="001B2310"/>
    <w:rsid w:val="002A4A9B"/>
    <w:rsid w:val="002C5ABD"/>
    <w:rsid w:val="0039568B"/>
    <w:rsid w:val="007C1000"/>
    <w:rsid w:val="00AF05E1"/>
    <w:rsid w:val="00AF326B"/>
    <w:rsid w:val="00B84F21"/>
    <w:rsid w:val="00C17F73"/>
    <w:rsid w:val="00C514EF"/>
    <w:rsid w:val="00E42186"/>
    <w:rsid w:val="00EC1A6C"/>
    <w:rsid w:val="00F368CE"/>
    <w:rsid w:val="00F71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05BE1C-3141-4268-8107-4CE28AAC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26B"/>
  </w:style>
  <w:style w:type="paragraph" w:styleId="Footer">
    <w:name w:val="footer"/>
    <w:basedOn w:val="Normal"/>
    <w:link w:val="FooterChar"/>
    <w:uiPriority w:val="99"/>
    <w:unhideWhenUsed/>
    <w:rsid w:val="00AF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26B"/>
  </w:style>
  <w:style w:type="paragraph" w:styleId="BalloonText">
    <w:name w:val="Balloon Text"/>
    <w:basedOn w:val="Normal"/>
    <w:link w:val="BalloonTextChar"/>
    <w:uiPriority w:val="99"/>
    <w:semiHidden/>
    <w:unhideWhenUsed/>
    <w:rsid w:val="00AF3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6B"/>
    <w:rPr>
      <w:rFonts w:ascii="Tahoma" w:hAnsi="Tahoma" w:cs="Tahoma"/>
      <w:sz w:val="16"/>
      <w:szCs w:val="16"/>
    </w:rPr>
  </w:style>
  <w:style w:type="character" w:styleId="Hyperlink">
    <w:name w:val="Hyperlink"/>
    <w:basedOn w:val="DefaultParagraphFont"/>
    <w:uiPriority w:val="99"/>
    <w:unhideWhenUsed/>
    <w:rsid w:val="00AF05E1"/>
    <w:rPr>
      <w:color w:val="0000FF" w:themeColor="hyperlink"/>
      <w:u w:val="single"/>
    </w:rPr>
  </w:style>
  <w:style w:type="character" w:styleId="FollowedHyperlink">
    <w:name w:val="FollowedHyperlink"/>
    <w:basedOn w:val="DefaultParagraphFont"/>
    <w:uiPriority w:val="99"/>
    <w:semiHidden/>
    <w:unhideWhenUsed/>
    <w:rsid w:val="00E42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65695">
      <w:bodyDiv w:val="1"/>
      <w:marLeft w:val="-45"/>
      <w:marRight w:val="0"/>
      <w:marTop w:val="0"/>
      <w:marBottom w:val="360"/>
      <w:divBdr>
        <w:top w:val="none" w:sz="0" w:space="0" w:color="auto"/>
        <w:left w:val="none" w:sz="0" w:space="0" w:color="auto"/>
        <w:bottom w:val="none" w:sz="0" w:space="0" w:color="auto"/>
        <w:right w:val="none" w:sz="0" w:space="0" w:color="auto"/>
      </w:divBdr>
      <w:divsChild>
        <w:div w:id="1834683237">
          <w:marLeft w:val="0"/>
          <w:marRight w:val="0"/>
          <w:marTop w:val="0"/>
          <w:marBottom w:val="0"/>
          <w:divBdr>
            <w:top w:val="none" w:sz="0" w:space="0" w:color="auto"/>
            <w:left w:val="none" w:sz="0" w:space="0" w:color="auto"/>
            <w:bottom w:val="none" w:sz="0" w:space="0" w:color="auto"/>
            <w:right w:val="none" w:sz="0" w:space="0" w:color="auto"/>
          </w:divBdr>
          <w:divsChild>
            <w:div w:id="2140563473">
              <w:marLeft w:val="0"/>
              <w:marRight w:val="0"/>
              <w:marTop w:val="0"/>
              <w:marBottom w:val="0"/>
              <w:divBdr>
                <w:top w:val="none" w:sz="0" w:space="0" w:color="auto"/>
                <w:left w:val="none" w:sz="0" w:space="0" w:color="auto"/>
                <w:bottom w:val="none" w:sz="0" w:space="0" w:color="auto"/>
                <w:right w:val="none" w:sz="0" w:space="0" w:color="auto"/>
              </w:divBdr>
              <w:divsChild>
                <w:div w:id="1783248">
                  <w:marLeft w:val="0"/>
                  <w:marRight w:val="0"/>
                  <w:marTop w:val="0"/>
                  <w:marBottom w:val="0"/>
                  <w:divBdr>
                    <w:top w:val="none" w:sz="0" w:space="0" w:color="auto"/>
                    <w:left w:val="none" w:sz="0" w:space="0" w:color="auto"/>
                    <w:bottom w:val="none" w:sz="0" w:space="0" w:color="auto"/>
                    <w:right w:val="none" w:sz="0" w:space="0" w:color="auto"/>
                  </w:divBdr>
                  <w:divsChild>
                    <w:div w:id="1987929549">
                      <w:marLeft w:val="0"/>
                      <w:marRight w:val="0"/>
                      <w:marTop w:val="0"/>
                      <w:marBottom w:val="0"/>
                      <w:divBdr>
                        <w:top w:val="none" w:sz="0" w:space="0" w:color="auto"/>
                        <w:left w:val="none" w:sz="0" w:space="0" w:color="auto"/>
                        <w:bottom w:val="none" w:sz="0" w:space="0" w:color="auto"/>
                        <w:right w:val="none" w:sz="0" w:space="0" w:color="auto"/>
                      </w:divBdr>
                      <w:divsChild>
                        <w:div w:id="308872736">
                          <w:marLeft w:val="0"/>
                          <w:marRight w:val="0"/>
                          <w:marTop w:val="0"/>
                          <w:marBottom w:val="0"/>
                          <w:divBdr>
                            <w:top w:val="none" w:sz="0" w:space="0" w:color="auto"/>
                            <w:left w:val="none" w:sz="0" w:space="0" w:color="auto"/>
                            <w:bottom w:val="none" w:sz="0" w:space="0" w:color="auto"/>
                            <w:right w:val="none" w:sz="0" w:space="0" w:color="auto"/>
                          </w:divBdr>
                          <w:divsChild>
                            <w:div w:id="214902170">
                              <w:marLeft w:val="0"/>
                              <w:marRight w:val="120"/>
                              <w:marTop w:val="0"/>
                              <w:marBottom w:val="0"/>
                              <w:divBdr>
                                <w:top w:val="none" w:sz="0" w:space="0" w:color="auto"/>
                                <w:left w:val="none" w:sz="0" w:space="0" w:color="auto"/>
                                <w:bottom w:val="none" w:sz="0" w:space="0" w:color="auto"/>
                                <w:right w:val="none" w:sz="0" w:space="0" w:color="auto"/>
                              </w:divBdr>
                              <w:divsChild>
                                <w:div w:id="1833720071">
                                  <w:marLeft w:val="0"/>
                                  <w:marRight w:val="0"/>
                                  <w:marTop w:val="0"/>
                                  <w:marBottom w:val="0"/>
                                  <w:divBdr>
                                    <w:top w:val="none" w:sz="0" w:space="0" w:color="auto"/>
                                    <w:left w:val="none" w:sz="0" w:space="0" w:color="auto"/>
                                    <w:bottom w:val="none" w:sz="0" w:space="0" w:color="auto"/>
                                    <w:right w:val="none" w:sz="0" w:space="0" w:color="auto"/>
                                  </w:divBdr>
                                  <w:divsChild>
                                    <w:div w:id="433788572">
                                      <w:marLeft w:val="0"/>
                                      <w:marRight w:val="0"/>
                                      <w:marTop w:val="0"/>
                                      <w:marBottom w:val="0"/>
                                      <w:divBdr>
                                        <w:top w:val="none" w:sz="0" w:space="0" w:color="auto"/>
                                        <w:left w:val="none" w:sz="0" w:space="0" w:color="auto"/>
                                        <w:bottom w:val="none" w:sz="0" w:space="0" w:color="auto"/>
                                        <w:right w:val="none" w:sz="0" w:space="0" w:color="auto"/>
                                      </w:divBdr>
                                      <w:divsChild>
                                        <w:div w:id="776602928">
                                          <w:marLeft w:val="0"/>
                                          <w:marRight w:val="0"/>
                                          <w:marTop w:val="0"/>
                                          <w:marBottom w:val="0"/>
                                          <w:divBdr>
                                            <w:top w:val="none" w:sz="0" w:space="0" w:color="auto"/>
                                            <w:left w:val="none" w:sz="0" w:space="0" w:color="auto"/>
                                            <w:bottom w:val="none" w:sz="0" w:space="0" w:color="auto"/>
                                            <w:right w:val="none" w:sz="0" w:space="0" w:color="auto"/>
                                          </w:divBdr>
                                        </w:div>
                                      </w:divsChild>
                                    </w:div>
                                    <w:div w:id="15393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129394">
      <w:bodyDiv w:val="1"/>
      <w:marLeft w:val="-45"/>
      <w:marRight w:val="0"/>
      <w:marTop w:val="0"/>
      <w:marBottom w:val="360"/>
      <w:divBdr>
        <w:top w:val="none" w:sz="0" w:space="0" w:color="auto"/>
        <w:left w:val="none" w:sz="0" w:space="0" w:color="auto"/>
        <w:bottom w:val="none" w:sz="0" w:space="0" w:color="auto"/>
        <w:right w:val="none" w:sz="0" w:space="0" w:color="auto"/>
      </w:divBdr>
      <w:divsChild>
        <w:div w:id="179467231">
          <w:marLeft w:val="0"/>
          <w:marRight w:val="0"/>
          <w:marTop w:val="0"/>
          <w:marBottom w:val="0"/>
          <w:divBdr>
            <w:top w:val="none" w:sz="0" w:space="0" w:color="auto"/>
            <w:left w:val="none" w:sz="0" w:space="0" w:color="auto"/>
            <w:bottom w:val="none" w:sz="0" w:space="0" w:color="auto"/>
            <w:right w:val="none" w:sz="0" w:space="0" w:color="auto"/>
          </w:divBdr>
          <w:divsChild>
            <w:div w:id="776750575">
              <w:marLeft w:val="0"/>
              <w:marRight w:val="0"/>
              <w:marTop w:val="0"/>
              <w:marBottom w:val="0"/>
              <w:divBdr>
                <w:top w:val="none" w:sz="0" w:space="0" w:color="auto"/>
                <w:left w:val="none" w:sz="0" w:space="0" w:color="auto"/>
                <w:bottom w:val="none" w:sz="0" w:space="0" w:color="auto"/>
                <w:right w:val="none" w:sz="0" w:space="0" w:color="auto"/>
              </w:divBdr>
              <w:divsChild>
                <w:div w:id="1948466235">
                  <w:marLeft w:val="0"/>
                  <w:marRight w:val="0"/>
                  <w:marTop w:val="0"/>
                  <w:marBottom w:val="0"/>
                  <w:divBdr>
                    <w:top w:val="none" w:sz="0" w:space="0" w:color="auto"/>
                    <w:left w:val="none" w:sz="0" w:space="0" w:color="auto"/>
                    <w:bottom w:val="none" w:sz="0" w:space="0" w:color="auto"/>
                    <w:right w:val="none" w:sz="0" w:space="0" w:color="auto"/>
                  </w:divBdr>
                  <w:divsChild>
                    <w:div w:id="517741836">
                      <w:marLeft w:val="0"/>
                      <w:marRight w:val="0"/>
                      <w:marTop w:val="0"/>
                      <w:marBottom w:val="0"/>
                      <w:divBdr>
                        <w:top w:val="none" w:sz="0" w:space="0" w:color="auto"/>
                        <w:left w:val="none" w:sz="0" w:space="0" w:color="auto"/>
                        <w:bottom w:val="none" w:sz="0" w:space="0" w:color="auto"/>
                        <w:right w:val="none" w:sz="0" w:space="0" w:color="auto"/>
                      </w:divBdr>
                      <w:divsChild>
                        <w:div w:id="1838574587">
                          <w:marLeft w:val="0"/>
                          <w:marRight w:val="0"/>
                          <w:marTop w:val="0"/>
                          <w:marBottom w:val="0"/>
                          <w:divBdr>
                            <w:top w:val="none" w:sz="0" w:space="0" w:color="auto"/>
                            <w:left w:val="none" w:sz="0" w:space="0" w:color="auto"/>
                            <w:bottom w:val="none" w:sz="0" w:space="0" w:color="auto"/>
                            <w:right w:val="none" w:sz="0" w:space="0" w:color="auto"/>
                          </w:divBdr>
                          <w:divsChild>
                            <w:div w:id="320738608">
                              <w:marLeft w:val="0"/>
                              <w:marRight w:val="120"/>
                              <w:marTop w:val="0"/>
                              <w:marBottom w:val="0"/>
                              <w:divBdr>
                                <w:top w:val="none" w:sz="0" w:space="0" w:color="auto"/>
                                <w:left w:val="none" w:sz="0" w:space="0" w:color="auto"/>
                                <w:bottom w:val="none" w:sz="0" w:space="0" w:color="auto"/>
                                <w:right w:val="none" w:sz="0" w:space="0" w:color="auto"/>
                              </w:divBdr>
                              <w:divsChild>
                                <w:div w:id="2093239222">
                                  <w:marLeft w:val="0"/>
                                  <w:marRight w:val="0"/>
                                  <w:marTop w:val="0"/>
                                  <w:marBottom w:val="0"/>
                                  <w:divBdr>
                                    <w:top w:val="none" w:sz="0" w:space="0" w:color="auto"/>
                                    <w:left w:val="none" w:sz="0" w:space="0" w:color="auto"/>
                                    <w:bottom w:val="none" w:sz="0" w:space="0" w:color="auto"/>
                                    <w:right w:val="none" w:sz="0" w:space="0" w:color="auto"/>
                                  </w:divBdr>
                                  <w:divsChild>
                                    <w:div w:id="652293658">
                                      <w:marLeft w:val="0"/>
                                      <w:marRight w:val="0"/>
                                      <w:marTop w:val="0"/>
                                      <w:marBottom w:val="0"/>
                                      <w:divBdr>
                                        <w:top w:val="none" w:sz="0" w:space="0" w:color="auto"/>
                                        <w:left w:val="none" w:sz="0" w:space="0" w:color="auto"/>
                                        <w:bottom w:val="none" w:sz="0" w:space="0" w:color="auto"/>
                                        <w:right w:val="none" w:sz="0" w:space="0" w:color="auto"/>
                                      </w:divBdr>
                                      <w:divsChild>
                                        <w:div w:id="1109934215">
                                          <w:marLeft w:val="0"/>
                                          <w:marRight w:val="0"/>
                                          <w:marTop w:val="0"/>
                                          <w:marBottom w:val="0"/>
                                          <w:divBdr>
                                            <w:top w:val="none" w:sz="0" w:space="0" w:color="auto"/>
                                            <w:left w:val="none" w:sz="0" w:space="0" w:color="auto"/>
                                            <w:bottom w:val="none" w:sz="0" w:space="0" w:color="auto"/>
                                            <w:right w:val="none" w:sz="0" w:space="0" w:color="auto"/>
                                          </w:divBdr>
                                        </w:div>
                                      </w:divsChild>
                                    </w:div>
                                    <w:div w:id="303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sportingpulse.com/v6/regoform.cgi?formID=2035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tball.resultsvault.com/common/pages/noauth/olregstart.aspx?type=1&amp;entityid=44645&amp;fl=1&amp;id=2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04DC-D5B1-42FB-9A5C-8A6D5785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Hill</dc:creator>
  <cp:lastModifiedBy>Sharyn Simpson</cp:lastModifiedBy>
  <cp:revision>2</cp:revision>
  <dcterms:created xsi:type="dcterms:W3CDTF">2019-03-25T21:40:00Z</dcterms:created>
  <dcterms:modified xsi:type="dcterms:W3CDTF">2019-03-25T21:40:00Z</dcterms:modified>
</cp:coreProperties>
</file>