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1F" w:rsidRDefault="00D1738D">
      <w:pPr>
        <w:tabs>
          <w:tab w:val="left" w:pos="709"/>
          <w:tab w:val="left" w:pos="993"/>
        </w:tabs>
        <w:ind w:left="709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B92983" wp14:editId="1A7A5D96">
                <wp:simplePos x="0" y="0"/>
                <wp:positionH relativeFrom="column">
                  <wp:posOffset>-807720</wp:posOffset>
                </wp:positionH>
                <wp:positionV relativeFrom="paragraph">
                  <wp:posOffset>1838960</wp:posOffset>
                </wp:positionV>
                <wp:extent cx="6915784" cy="7953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784" cy="795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97C" w:rsidRPr="00D50E8F" w:rsidRDefault="00B7781B" w:rsidP="00B7397C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</w:t>
                            </w:r>
                            <w:r w:rsidR="00B7397C" w:rsidRPr="00D50E8F">
                              <w:rPr>
                                <w:i/>
                              </w:rPr>
                              <w:t xml:space="preserve">very player is required to read and acknowledge this policy every season. Where a player is under 18, their parent/guardian </w:t>
                            </w:r>
                            <w:r w:rsidR="00196DE0">
                              <w:rPr>
                                <w:i/>
                              </w:rPr>
                              <w:t>are</w:t>
                            </w:r>
                            <w:r w:rsidR="00B7397C" w:rsidRPr="00D50E8F">
                              <w:rPr>
                                <w:i/>
                              </w:rPr>
                              <w:t xml:space="preserve"> also required to acknowledge this document as</w:t>
                            </w:r>
                            <w:r w:rsidR="00D50E8F" w:rsidRPr="00D50E8F">
                              <w:rPr>
                                <w:i/>
                              </w:rPr>
                              <w:t xml:space="preserve"> being</w:t>
                            </w:r>
                            <w:r w:rsidR="00B7397C" w:rsidRPr="00D50E8F">
                              <w:rPr>
                                <w:i/>
                              </w:rPr>
                              <w:t xml:space="preserve"> read and understood.</w:t>
                            </w:r>
                          </w:p>
                          <w:p w:rsidR="00B7397C" w:rsidRDefault="00B7397C"/>
                          <w:p w:rsidR="00637CAB" w:rsidRDefault="00637CA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37CAB">
                              <w:rPr>
                                <w:b/>
                                <w:u w:val="single"/>
                              </w:rPr>
                              <w:t>ALCOHOL</w:t>
                            </w:r>
                          </w:p>
                          <w:p w:rsidR="00637CAB" w:rsidRDefault="00D1738D" w:rsidP="00637CAB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637CAB">
                              <w:rPr>
                                <w:sz w:val="24"/>
                              </w:rPr>
                              <w:t>The Mypolonga Combined Sports Club holds the Liquor Licen</w:t>
                            </w:r>
                            <w:r w:rsidR="003760D7">
                              <w:rPr>
                                <w:sz w:val="24"/>
                              </w:rPr>
                              <w:t>c</w:t>
                            </w:r>
                            <w:r w:rsidR="00637CAB">
                              <w:rPr>
                                <w:sz w:val="24"/>
                              </w:rPr>
                              <w:t xml:space="preserve">e. The whole Mypolonga </w:t>
                            </w:r>
                            <w:r w:rsidR="008233BC">
                              <w:rPr>
                                <w:sz w:val="24"/>
                              </w:rPr>
                              <w:t xml:space="preserve">Memorial </w:t>
                            </w:r>
                            <w:r w:rsidR="00637CAB">
                              <w:rPr>
                                <w:sz w:val="24"/>
                              </w:rPr>
                              <w:t>Oval complex is incorporated under this license and as such the rules pertaining to this license extend across the whole complex including Car Parks, Ovals, Courts, All buildings etc.</w:t>
                            </w:r>
                          </w:p>
                          <w:p w:rsidR="00637CAB" w:rsidRDefault="00637CAB" w:rsidP="00637CAB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Please note the following highlighted conditions (as per all licensed venues</w:t>
                            </w:r>
                            <w:r w:rsidR="006C57C6"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637CAB" w:rsidRDefault="008D111A" w:rsidP="00637C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 consumption of alcohol by </w:t>
                            </w:r>
                            <w:r w:rsidR="00B7397C">
                              <w:rPr>
                                <w:sz w:val="24"/>
                              </w:rPr>
                              <w:t>persons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3760D7">
                              <w:rPr>
                                <w:sz w:val="24"/>
                              </w:rPr>
                              <w:t>U</w:t>
                            </w:r>
                            <w:r>
                              <w:rPr>
                                <w:sz w:val="24"/>
                              </w:rPr>
                              <w:t>nder 18</w:t>
                            </w:r>
                          </w:p>
                          <w:p w:rsidR="008D111A" w:rsidRDefault="00B7397C" w:rsidP="00637C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Persons </w:t>
                            </w:r>
                            <w:r w:rsidR="008D111A">
                              <w:rPr>
                                <w:sz w:val="24"/>
                              </w:rPr>
                              <w:t>Under 18 must be supervised after 9.00pm</w:t>
                            </w:r>
                            <w:r>
                              <w:rPr>
                                <w:sz w:val="24"/>
                              </w:rPr>
                              <w:t xml:space="preserve"> by Parent / Guardian</w:t>
                            </w:r>
                          </w:p>
                          <w:p w:rsidR="008D111A" w:rsidRDefault="00B7397C" w:rsidP="00637C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Persons </w:t>
                            </w:r>
                            <w:r w:rsidR="008D111A">
                              <w:rPr>
                                <w:sz w:val="24"/>
                              </w:rPr>
                              <w:t xml:space="preserve">Under 18 are not allowed </w:t>
                            </w:r>
                            <w:r>
                              <w:rPr>
                                <w:sz w:val="24"/>
                              </w:rPr>
                              <w:t xml:space="preserve">on the Mypolonga Oval Complex </w:t>
                            </w:r>
                            <w:r w:rsidR="008D111A">
                              <w:rPr>
                                <w:sz w:val="24"/>
                              </w:rPr>
                              <w:t>after 12 Midnight</w:t>
                            </w:r>
                          </w:p>
                          <w:p w:rsidR="008D111A" w:rsidRDefault="00B7397C" w:rsidP="00637C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Persons Under 18 </w:t>
                            </w:r>
                            <w:r w:rsidR="008D111A">
                              <w:rPr>
                                <w:sz w:val="24"/>
                              </w:rPr>
                              <w:t xml:space="preserve">are not allowed to enter </w:t>
                            </w:r>
                            <w:r>
                              <w:rPr>
                                <w:sz w:val="24"/>
                              </w:rPr>
                              <w:t xml:space="preserve">the Mypolonga </w:t>
                            </w:r>
                            <w:r w:rsidR="008D111A">
                              <w:rPr>
                                <w:sz w:val="24"/>
                              </w:rPr>
                              <w:t>Oval Complex if you’ve already consumed alco</w:t>
                            </w:r>
                            <w:r>
                              <w:rPr>
                                <w:sz w:val="24"/>
                              </w:rPr>
                              <w:t>hol prior.</w:t>
                            </w:r>
                          </w:p>
                          <w:p w:rsidR="00B7397C" w:rsidRDefault="00B7397C" w:rsidP="00B7397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7397C" w:rsidRDefault="00B7397C" w:rsidP="00B7397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DRUGS</w:t>
                            </w:r>
                          </w:p>
                          <w:p w:rsidR="00B7397C" w:rsidRDefault="00D1738D" w:rsidP="00B7397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B7397C">
                              <w:rPr>
                                <w:sz w:val="24"/>
                              </w:rPr>
                              <w:t>The Mypolonga Football Club Inc. has a zero tolerance policy of illegal drugs at any training, game day or other Club activity.</w:t>
                            </w:r>
                          </w:p>
                          <w:p w:rsidR="00FB7934" w:rsidRDefault="00FB7934" w:rsidP="00B7397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F3B10" w:rsidRDefault="006F3B10" w:rsidP="006F3B1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PENALITIES</w:t>
                            </w:r>
                          </w:p>
                          <w:p w:rsidR="006F3B10" w:rsidRPr="00D1738D" w:rsidRDefault="001B405E" w:rsidP="00D173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 w:rsidRPr="00D1738D">
                              <w:rPr>
                                <w:sz w:val="24"/>
                              </w:rPr>
                              <w:t>An automatic 1 game suspension</w:t>
                            </w:r>
                            <w:r w:rsidR="006F3B10" w:rsidRPr="00D1738D">
                              <w:rPr>
                                <w:sz w:val="24"/>
                              </w:rPr>
                              <w:t xml:space="preserve"> will apply for the first breach of this policy.</w:t>
                            </w:r>
                          </w:p>
                          <w:p w:rsidR="001B405E" w:rsidRPr="00D1738D" w:rsidRDefault="001B405E" w:rsidP="00D173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 w:rsidRPr="00D1738D">
                              <w:rPr>
                                <w:sz w:val="24"/>
                              </w:rPr>
                              <w:t>A second breach of this policy will incur a ban from this Club &amp; Facilities.</w:t>
                            </w:r>
                          </w:p>
                          <w:p w:rsidR="00B7397C" w:rsidRPr="00D1738D" w:rsidRDefault="006F3B10" w:rsidP="00D173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 w:rsidRPr="00D1738D">
                              <w:rPr>
                                <w:sz w:val="24"/>
                              </w:rPr>
                              <w:t xml:space="preserve">Penalties for failing to adhere to this policy will always be at the </w:t>
                            </w:r>
                            <w:r w:rsidR="003760D7" w:rsidRPr="00D1738D">
                              <w:rPr>
                                <w:sz w:val="24"/>
                              </w:rPr>
                              <w:t>digression</w:t>
                            </w:r>
                            <w:r w:rsidRPr="00D1738D">
                              <w:rPr>
                                <w:sz w:val="24"/>
                              </w:rPr>
                              <w:t xml:space="preserve"> of the Mypolonga Football Club Senior Committee.</w:t>
                            </w:r>
                          </w:p>
                          <w:p w:rsidR="006C57C6" w:rsidRDefault="006C57C6" w:rsidP="006F3B1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C57C6" w:rsidRDefault="006C57C6" w:rsidP="006F3B1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ADITIONAL</w:t>
                            </w:r>
                          </w:p>
                          <w:p w:rsidR="001B405E" w:rsidRDefault="00D1738D" w:rsidP="006F3B1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1B405E">
                              <w:rPr>
                                <w:sz w:val="24"/>
                              </w:rPr>
                              <w:t>The Football Club will enforce any carry over penalties from other Mypolonga Sporting Clubs, Mypolonga Oval Committee &amp; Mypolonga Combined Sports Club Committee.</w:t>
                            </w:r>
                          </w:p>
                          <w:p w:rsidR="006F3B10" w:rsidRDefault="00D1738D" w:rsidP="006F3B1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6F3B10">
                              <w:rPr>
                                <w:sz w:val="24"/>
                              </w:rPr>
                              <w:t>The Mypolonga Football Club will appoint a person yearly to be a confidant that a</w:t>
                            </w:r>
                            <w:r w:rsidR="00AD1DA8">
                              <w:rPr>
                                <w:sz w:val="24"/>
                              </w:rPr>
                              <w:t>ny</w:t>
                            </w:r>
                            <w:r w:rsidR="006F3B10">
                              <w:rPr>
                                <w:sz w:val="24"/>
                              </w:rPr>
                              <w:t xml:space="preserve"> player, coach, member, supporter </w:t>
                            </w:r>
                            <w:r w:rsidR="006C57C6">
                              <w:rPr>
                                <w:sz w:val="24"/>
                              </w:rPr>
                              <w:t xml:space="preserve">and Committee </w:t>
                            </w:r>
                            <w:r w:rsidR="00AD1DA8">
                              <w:rPr>
                                <w:sz w:val="24"/>
                              </w:rPr>
                              <w:t xml:space="preserve">person </w:t>
                            </w:r>
                            <w:r w:rsidR="006F3B10">
                              <w:rPr>
                                <w:sz w:val="24"/>
                              </w:rPr>
                              <w:t>can approach where they believe there is a breach of this policy.</w:t>
                            </w:r>
                          </w:p>
                          <w:p w:rsidR="006C57C6" w:rsidRDefault="00D1738D" w:rsidP="006F3B1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6C57C6">
                              <w:rPr>
                                <w:sz w:val="24"/>
                              </w:rPr>
                              <w:t>This confidant will investigate the concerns and report to the President, who will then</w:t>
                            </w:r>
                            <w:r w:rsidR="00AD1DA8">
                              <w:rPr>
                                <w:sz w:val="24"/>
                              </w:rPr>
                              <w:t xml:space="preserve"> act either directly or bring the</w:t>
                            </w:r>
                            <w:r w:rsidR="006C57C6">
                              <w:rPr>
                                <w:sz w:val="24"/>
                              </w:rPr>
                              <w:t xml:space="preserve"> matter to a Mypolonga Football Club Senior Committee meeting.</w:t>
                            </w:r>
                          </w:p>
                          <w:p w:rsidR="006F3B10" w:rsidRDefault="00D1738D" w:rsidP="006F3B1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6F3B10">
                              <w:rPr>
                                <w:sz w:val="24"/>
                              </w:rPr>
                              <w:t>Our Club may involve the S.A. Police if the Seni</w:t>
                            </w:r>
                            <w:r w:rsidR="00FB7934">
                              <w:rPr>
                                <w:sz w:val="24"/>
                              </w:rPr>
                              <w:t>or Committee deems that activities of any individuals are breeching this policy</w:t>
                            </w:r>
                          </w:p>
                          <w:p w:rsidR="00D50E8F" w:rsidRDefault="00D50E8F" w:rsidP="006F3B1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B405E" w:rsidRPr="001B405E" w:rsidRDefault="001B405E" w:rsidP="006F3B1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7934" w:rsidRDefault="00A04F17" w:rsidP="006F3B1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Eddie Allchurch</w:t>
                            </w:r>
                          </w:p>
                          <w:p w:rsidR="00FB7934" w:rsidRDefault="00FB7934" w:rsidP="006F3B1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President</w:t>
                            </w:r>
                          </w:p>
                          <w:p w:rsidR="00FB7934" w:rsidRPr="00B7397C" w:rsidRDefault="00B7781B" w:rsidP="00FB7934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08</w:t>
                            </w:r>
                            <w:r w:rsidR="00FB7934">
                              <w:rPr>
                                <w:sz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 w:rsidR="00FB7934">
                              <w:rPr>
                                <w:sz w:val="24"/>
                              </w:rPr>
                              <w:t>/201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929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.6pt;margin-top:144.8pt;width:544.55pt;height:62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sdDgIAAPUDAAAOAAAAZHJzL2Uyb0RvYy54bWysU9tuGyEQfa/Uf0C817u+bGyvjKM0aapK&#10;6UVK+gGYZb2owFDA3k2/vgPrOFb7VpUHBMzMmTlnhs31YDQ5Sh8UWEank5ISaQU0yu4Z/f50/25F&#10;SYjcNlyDlYw+y0Cvt2/fbHpXyxl0oBvpCYLYUPeO0S5GVxdFEJ00PEzASYvGFrzhEa9+XzSe94hu&#10;dDEry6uiB984D0KGgK93o5FuM37bShG/tm2QkWhGsbaYd5/3XdqL7YbXe89dp8SpDP4PVRiuLCY9&#10;Q93xyMnBq7+gjBIeArRxIsAU0LZKyMwB2UzLP9g8dtzJzAXFCe4sU/h/sOLL8ZsnqmF0Xi4psdxg&#10;k57kEMl7GMgs6dO7UKPbo0PHOOAz9jlzDe4BxI9ALNx23O7ljffQd5I3WN80RRYXoSNOSCC7/jM0&#10;mIYfImSgofUmiYdyEETHPj2fe5NKEfh4tZ5Wy9WCEoG25bqaz5dVzsHrl3DnQ/wowZB0YNRj8zM8&#10;Pz6EmMrh9YtLymbhXmmdB0Bb0jO6rmZVDriwGBVxPrUyjK7KtMaJSSw/2CYHR670eMYE2p5oJ6Yj&#10;5zjsBnRMWuygeUYBPIxziP8GDx34X5T0OIOMhp8H7iUl+pNFEdfTxSINbb4squUML/7Ssru0cCsQ&#10;itFIyXi8jXnQR643KHarsgyvlZxqxdnK6pz+QRrey3v2ev2t298AAAD//wMAUEsDBBQABgAIAAAA&#10;IQDJjovl4QAAAA0BAAAPAAAAZHJzL2Rvd25yZXYueG1sTI/BTsMwEETvSPyDtUjcWjtRG5oQp0Ig&#10;riAKrcTNjbdJRLyOYrcJf89yguNqnmbeltvZ9eKCY+g8aUiWCgRS7W1HjYaP9+fFBkSIhqzpPaGG&#10;bwywra6vSlNYP9EbXnaxEVxCoTAa2hiHQspQt+hMWPoBibOTH52JfI6NtKOZuNz1MlUqk850xAut&#10;GfCxxfprd3Ya9i+nz8NKvTZPbj1MflaSXC61vr2ZH+5BRJzjHwy/+qwOFTsd/ZlsEL2GRZLepcxq&#10;SDd5BoKRPEtyEEdm16s0AVmV8v8X1Q8AAAD//wMAUEsBAi0AFAAGAAgAAAAhALaDOJL+AAAA4QEA&#10;ABMAAAAAAAAAAAAAAAAAAAAAAFtDb250ZW50X1R5cGVzXS54bWxQSwECLQAUAAYACAAAACEAOP0h&#10;/9YAAACUAQAACwAAAAAAAAAAAAAAAAAvAQAAX3JlbHMvLnJlbHNQSwECLQAUAAYACAAAACEARyZr&#10;HQ4CAAD1AwAADgAAAAAAAAAAAAAAAAAuAgAAZHJzL2Uyb0RvYy54bWxQSwECLQAUAAYACAAAACEA&#10;yY6L5eEAAAANAQAADwAAAAAAAAAAAAAAAABoBAAAZHJzL2Rvd25yZXYueG1sUEsFBgAAAAAEAAQA&#10;8wAAAHYFAAAAAA==&#10;" filled="f" stroked="f">
                <v:textbox>
                  <w:txbxContent>
                    <w:p w:rsidR="00B7397C" w:rsidRPr="00D50E8F" w:rsidRDefault="00B7781B" w:rsidP="00B7397C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</w:t>
                      </w:r>
                      <w:r w:rsidR="00B7397C" w:rsidRPr="00D50E8F">
                        <w:rPr>
                          <w:i/>
                        </w:rPr>
                        <w:t xml:space="preserve">very player is required to read and acknowledge this policy every season. Where a player is under 18, their parent/guardian </w:t>
                      </w:r>
                      <w:r w:rsidR="00196DE0">
                        <w:rPr>
                          <w:i/>
                        </w:rPr>
                        <w:t>are</w:t>
                      </w:r>
                      <w:r w:rsidR="00B7397C" w:rsidRPr="00D50E8F">
                        <w:rPr>
                          <w:i/>
                        </w:rPr>
                        <w:t xml:space="preserve"> also required to acknowledge this document as</w:t>
                      </w:r>
                      <w:r w:rsidR="00D50E8F" w:rsidRPr="00D50E8F">
                        <w:rPr>
                          <w:i/>
                        </w:rPr>
                        <w:t xml:space="preserve"> being</w:t>
                      </w:r>
                      <w:r w:rsidR="00B7397C" w:rsidRPr="00D50E8F">
                        <w:rPr>
                          <w:i/>
                        </w:rPr>
                        <w:t xml:space="preserve"> read and understood.</w:t>
                      </w:r>
                    </w:p>
                    <w:p w:rsidR="00B7397C" w:rsidRDefault="00B7397C"/>
                    <w:p w:rsidR="00637CAB" w:rsidRDefault="00637CAB">
                      <w:pPr>
                        <w:rPr>
                          <w:b/>
                          <w:u w:val="single"/>
                        </w:rPr>
                      </w:pPr>
                      <w:r w:rsidRPr="00637CAB">
                        <w:rPr>
                          <w:b/>
                          <w:u w:val="single"/>
                        </w:rPr>
                        <w:t>ALCOHOL</w:t>
                      </w:r>
                    </w:p>
                    <w:p w:rsidR="00637CAB" w:rsidRDefault="00D1738D" w:rsidP="00637CAB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 w:rsidR="00637CAB">
                        <w:rPr>
                          <w:sz w:val="24"/>
                        </w:rPr>
                        <w:t>The Mypolonga Combined Sports Club holds the Liquor Licen</w:t>
                      </w:r>
                      <w:r w:rsidR="003760D7">
                        <w:rPr>
                          <w:sz w:val="24"/>
                        </w:rPr>
                        <w:t>c</w:t>
                      </w:r>
                      <w:r w:rsidR="00637CAB">
                        <w:rPr>
                          <w:sz w:val="24"/>
                        </w:rPr>
                        <w:t xml:space="preserve">e. The whole Mypolonga </w:t>
                      </w:r>
                      <w:r w:rsidR="008233BC">
                        <w:rPr>
                          <w:sz w:val="24"/>
                        </w:rPr>
                        <w:t xml:space="preserve">Memorial </w:t>
                      </w:r>
                      <w:r w:rsidR="00637CAB">
                        <w:rPr>
                          <w:sz w:val="24"/>
                        </w:rPr>
                        <w:t>Oval complex is incorporated under this license and as such the rules pertaining to this license extend across the whole complex including Car Parks, Ovals, Courts, All buildings etc.</w:t>
                      </w:r>
                    </w:p>
                    <w:p w:rsidR="00637CAB" w:rsidRDefault="00637CAB" w:rsidP="00637CAB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Please note the following highlighted conditions (as per all licensed venues</w:t>
                      </w:r>
                      <w:r w:rsidR="006C57C6">
                        <w:rPr>
                          <w:sz w:val="24"/>
                        </w:rPr>
                        <w:t>)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:rsidR="00637CAB" w:rsidRDefault="008D111A" w:rsidP="00637C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No consumption of alcohol by </w:t>
                      </w:r>
                      <w:r w:rsidR="00B7397C">
                        <w:rPr>
                          <w:sz w:val="24"/>
                        </w:rPr>
                        <w:t>persons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3760D7">
                        <w:rPr>
                          <w:sz w:val="24"/>
                        </w:rPr>
                        <w:t>U</w:t>
                      </w:r>
                      <w:r>
                        <w:rPr>
                          <w:sz w:val="24"/>
                        </w:rPr>
                        <w:t>nder 18</w:t>
                      </w:r>
                    </w:p>
                    <w:p w:rsidR="008D111A" w:rsidRDefault="00B7397C" w:rsidP="00637C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Persons </w:t>
                      </w:r>
                      <w:r w:rsidR="008D111A">
                        <w:rPr>
                          <w:sz w:val="24"/>
                        </w:rPr>
                        <w:t>Under 18 must be supervised after 9.00pm</w:t>
                      </w:r>
                      <w:r>
                        <w:rPr>
                          <w:sz w:val="24"/>
                        </w:rPr>
                        <w:t xml:space="preserve"> by Parent / Guardian</w:t>
                      </w:r>
                    </w:p>
                    <w:p w:rsidR="008D111A" w:rsidRDefault="00B7397C" w:rsidP="00637C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Persons </w:t>
                      </w:r>
                      <w:r w:rsidR="008D111A">
                        <w:rPr>
                          <w:sz w:val="24"/>
                        </w:rPr>
                        <w:t xml:space="preserve">Under 18 are not allowed </w:t>
                      </w:r>
                      <w:r>
                        <w:rPr>
                          <w:sz w:val="24"/>
                        </w:rPr>
                        <w:t xml:space="preserve">on the Mypolonga Oval Complex </w:t>
                      </w:r>
                      <w:r w:rsidR="008D111A">
                        <w:rPr>
                          <w:sz w:val="24"/>
                        </w:rPr>
                        <w:t>after 12 Midnight</w:t>
                      </w:r>
                    </w:p>
                    <w:p w:rsidR="008D111A" w:rsidRDefault="00B7397C" w:rsidP="00637C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Persons Under 18 </w:t>
                      </w:r>
                      <w:r w:rsidR="008D111A">
                        <w:rPr>
                          <w:sz w:val="24"/>
                        </w:rPr>
                        <w:t xml:space="preserve">are not allowed to enter </w:t>
                      </w:r>
                      <w:r>
                        <w:rPr>
                          <w:sz w:val="24"/>
                        </w:rPr>
                        <w:t xml:space="preserve">the Mypolonga </w:t>
                      </w:r>
                      <w:r w:rsidR="008D111A">
                        <w:rPr>
                          <w:sz w:val="24"/>
                        </w:rPr>
                        <w:t>Oval Complex if you’ve already consumed alco</w:t>
                      </w:r>
                      <w:r>
                        <w:rPr>
                          <w:sz w:val="24"/>
                        </w:rPr>
                        <w:t>hol prior.</w:t>
                      </w:r>
                    </w:p>
                    <w:p w:rsidR="00B7397C" w:rsidRDefault="00B7397C" w:rsidP="00B7397C">
                      <w:pPr>
                        <w:rPr>
                          <w:sz w:val="24"/>
                        </w:rPr>
                      </w:pPr>
                    </w:p>
                    <w:p w:rsidR="00B7397C" w:rsidRDefault="00B7397C" w:rsidP="00B7397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DRUGS</w:t>
                      </w:r>
                    </w:p>
                    <w:p w:rsidR="00B7397C" w:rsidRDefault="00D1738D" w:rsidP="00B7397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 w:rsidR="00B7397C">
                        <w:rPr>
                          <w:sz w:val="24"/>
                        </w:rPr>
                        <w:t>The Mypolonga Football Club Inc. has a zero tolerance policy of illegal drugs at any training, game day or other Club activity.</w:t>
                      </w:r>
                    </w:p>
                    <w:p w:rsidR="00FB7934" w:rsidRDefault="00FB7934" w:rsidP="00B7397C">
                      <w:pPr>
                        <w:rPr>
                          <w:sz w:val="24"/>
                        </w:rPr>
                      </w:pPr>
                    </w:p>
                    <w:p w:rsidR="006F3B10" w:rsidRDefault="006F3B10" w:rsidP="006F3B1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PENALITIES</w:t>
                      </w:r>
                    </w:p>
                    <w:p w:rsidR="006F3B10" w:rsidRPr="00D1738D" w:rsidRDefault="001B405E" w:rsidP="00D173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 w:rsidRPr="00D1738D">
                        <w:rPr>
                          <w:sz w:val="24"/>
                        </w:rPr>
                        <w:t>An automatic 1 game suspension</w:t>
                      </w:r>
                      <w:r w:rsidR="006F3B10" w:rsidRPr="00D1738D">
                        <w:rPr>
                          <w:sz w:val="24"/>
                        </w:rPr>
                        <w:t xml:space="preserve"> will apply for the first breach of this policy.</w:t>
                      </w:r>
                    </w:p>
                    <w:p w:rsidR="001B405E" w:rsidRPr="00D1738D" w:rsidRDefault="001B405E" w:rsidP="00D173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 w:rsidRPr="00D1738D">
                        <w:rPr>
                          <w:sz w:val="24"/>
                        </w:rPr>
                        <w:t>A second breach of this policy will incur a ban from this Club &amp; Facilities.</w:t>
                      </w:r>
                    </w:p>
                    <w:p w:rsidR="00B7397C" w:rsidRPr="00D1738D" w:rsidRDefault="006F3B10" w:rsidP="00D173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 w:rsidRPr="00D1738D">
                        <w:rPr>
                          <w:sz w:val="24"/>
                        </w:rPr>
                        <w:t xml:space="preserve">Penalties for failing to adhere to this policy will always be at the </w:t>
                      </w:r>
                      <w:r w:rsidR="003760D7" w:rsidRPr="00D1738D">
                        <w:rPr>
                          <w:sz w:val="24"/>
                        </w:rPr>
                        <w:t>digression</w:t>
                      </w:r>
                      <w:r w:rsidRPr="00D1738D">
                        <w:rPr>
                          <w:sz w:val="24"/>
                        </w:rPr>
                        <w:t xml:space="preserve"> of the Mypolonga Football Club Senior Committee.</w:t>
                      </w:r>
                    </w:p>
                    <w:p w:rsidR="006C57C6" w:rsidRDefault="006C57C6" w:rsidP="006F3B10">
                      <w:pPr>
                        <w:rPr>
                          <w:sz w:val="24"/>
                        </w:rPr>
                      </w:pPr>
                    </w:p>
                    <w:p w:rsidR="006C57C6" w:rsidRDefault="006C57C6" w:rsidP="006F3B10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u w:val="single"/>
                        </w:rPr>
                        <w:t>ADITIONAL</w:t>
                      </w:r>
                    </w:p>
                    <w:p w:rsidR="001B405E" w:rsidRDefault="00D1738D" w:rsidP="006F3B1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 w:rsidR="001B405E">
                        <w:rPr>
                          <w:sz w:val="24"/>
                        </w:rPr>
                        <w:t>The Football Club will enforce any carry over penalties from other Mypolonga Sporting Clubs, Mypolonga Oval Committee &amp; Mypolonga Combined Sports Club Committee.</w:t>
                      </w:r>
                    </w:p>
                    <w:p w:rsidR="006F3B10" w:rsidRDefault="00D1738D" w:rsidP="006F3B1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 w:rsidR="006F3B10">
                        <w:rPr>
                          <w:sz w:val="24"/>
                        </w:rPr>
                        <w:t>The Mypolonga Football Club will appoint a person yearly to be a confidant that a</w:t>
                      </w:r>
                      <w:r w:rsidR="00AD1DA8">
                        <w:rPr>
                          <w:sz w:val="24"/>
                        </w:rPr>
                        <w:t>ny</w:t>
                      </w:r>
                      <w:r w:rsidR="006F3B10">
                        <w:rPr>
                          <w:sz w:val="24"/>
                        </w:rPr>
                        <w:t xml:space="preserve"> player, coach, member, supporter </w:t>
                      </w:r>
                      <w:r w:rsidR="006C57C6">
                        <w:rPr>
                          <w:sz w:val="24"/>
                        </w:rPr>
                        <w:t xml:space="preserve">and Committee </w:t>
                      </w:r>
                      <w:r w:rsidR="00AD1DA8">
                        <w:rPr>
                          <w:sz w:val="24"/>
                        </w:rPr>
                        <w:t xml:space="preserve">person </w:t>
                      </w:r>
                      <w:r w:rsidR="006F3B10">
                        <w:rPr>
                          <w:sz w:val="24"/>
                        </w:rPr>
                        <w:t>can approach where they believe there is a breach of this policy.</w:t>
                      </w:r>
                    </w:p>
                    <w:p w:rsidR="006C57C6" w:rsidRDefault="00D1738D" w:rsidP="006F3B1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 w:rsidR="006C57C6">
                        <w:rPr>
                          <w:sz w:val="24"/>
                        </w:rPr>
                        <w:t>This confidant will investigate the concerns and report to the President, who will then</w:t>
                      </w:r>
                      <w:r w:rsidR="00AD1DA8">
                        <w:rPr>
                          <w:sz w:val="24"/>
                        </w:rPr>
                        <w:t xml:space="preserve"> act either directly or bring the</w:t>
                      </w:r>
                      <w:r w:rsidR="006C57C6">
                        <w:rPr>
                          <w:sz w:val="24"/>
                        </w:rPr>
                        <w:t xml:space="preserve"> matter to a Mypolonga Football Club Senior Committee meeting.</w:t>
                      </w:r>
                    </w:p>
                    <w:p w:rsidR="006F3B10" w:rsidRDefault="00D1738D" w:rsidP="006F3B1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 w:rsidR="006F3B10">
                        <w:rPr>
                          <w:sz w:val="24"/>
                        </w:rPr>
                        <w:t>Our Club may involve the S.A. Police if the Seni</w:t>
                      </w:r>
                      <w:r w:rsidR="00FB7934">
                        <w:rPr>
                          <w:sz w:val="24"/>
                        </w:rPr>
                        <w:t>or Committee deems that activities of any individuals are breeching this policy</w:t>
                      </w:r>
                    </w:p>
                    <w:p w:rsidR="00D50E8F" w:rsidRDefault="00D50E8F" w:rsidP="006F3B10">
                      <w:pPr>
                        <w:rPr>
                          <w:sz w:val="24"/>
                        </w:rPr>
                      </w:pPr>
                    </w:p>
                    <w:p w:rsidR="001B405E" w:rsidRPr="001B405E" w:rsidRDefault="001B405E" w:rsidP="006F3B10">
                      <w:pPr>
                        <w:rPr>
                          <w:sz w:val="18"/>
                        </w:rPr>
                      </w:pPr>
                    </w:p>
                    <w:p w:rsidR="00FB7934" w:rsidRDefault="00A04F17" w:rsidP="006F3B1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Eddie Allchurch</w:t>
                      </w:r>
                    </w:p>
                    <w:p w:rsidR="00FB7934" w:rsidRDefault="00FB7934" w:rsidP="006F3B1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President</w:t>
                      </w:r>
                    </w:p>
                    <w:p w:rsidR="00FB7934" w:rsidRPr="00B7397C" w:rsidRDefault="00B7781B" w:rsidP="00FB7934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08</w:t>
                      </w:r>
                      <w:r w:rsidR="00FB7934">
                        <w:rPr>
                          <w:sz w:val="24"/>
                        </w:rPr>
                        <w:t>/0</w:t>
                      </w:r>
                      <w:r>
                        <w:rPr>
                          <w:sz w:val="24"/>
                        </w:rPr>
                        <w:t>1</w:t>
                      </w:r>
                      <w:r w:rsidR="00FB7934">
                        <w:rPr>
                          <w:sz w:val="24"/>
                        </w:rPr>
                        <w:t>/201</w:t>
                      </w:r>
                      <w:r>
                        <w:rPr>
                          <w:sz w:val="24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601BA9" wp14:editId="3D122658">
                <wp:simplePos x="0" y="0"/>
                <wp:positionH relativeFrom="column">
                  <wp:posOffset>-45720</wp:posOffset>
                </wp:positionH>
                <wp:positionV relativeFrom="paragraph">
                  <wp:posOffset>772160</wp:posOffset>
                </wp:positionV>
                <wp:extent cx="4415790" cy="8953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79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CAB" w:rsidRPr="007D4826" w:rsidRDefault="00637CAB" w:rsidP="00637CAB">
                            <w:pPr>
                              <w:tabs>
                                <w:tab w:val="left" w:pos="702"/>
                                <w:tab w:val="left" w:pos="2552"/>
                              </w:tabs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8233BC" w:rsidRPr="008233BC" w:rsidRDefault="008233BC" w:rsidP="00637CA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u w:val="single"/>
                              </w:rPr>
                            </w:pPr>
                            <w:r w:rsidRPr="008233BC">
                              <w:rPr>
                                <w:rFonts w:ascii="Arial" w:hAnsi="Arial" w:cs="Arial"/>
                                <w:b/>
                                <w:sz w:val="44"/>
                                <w:u w:val="single"/>
                              </w:rPr>
                              <w:t>DRUG &amp; ALCOHOL</w:t>
                            </w:r>
                          </w:p>
                          <w:p w:rsidR="00637CAB" w:rsidRPr="008233BC" w:rsidRDefault="00637CAB" w:rsidP="00637CA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u w:val="single"/>
                              </w:rPr>
                            </w:pPr>
                            <w:r w:rsidRPr="008233BC">
                              <w:rPr>
                                <w:rFonts w:ascii="Arial" w:hAnsi="Arial" w:cs="Arial"/>
                                <w:b/>
                                <w:sz w:val="44"/>
                                <w:u w:val="single"/>
                              </w:rPr>
                              <w:t>POLICY</w:t>
                            </w:r>
                          </w:p>
                          <w:p w:rsidR="00637CAB" w:rsidRDefault="00637CAB" w:rsidP="00637CAB">
                            <w:pPr>
                              <w:tabs>
                                <w:tab w:val="left" w:pos="3544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01BA9" id="Text Box 9" o:spid="_x0000_s1027" type="#_x0000_t202" style="position:absolute;left:0;text-align:left;margin-left:-3.6pt;margin-top:60.8pt;width:347.7pt;height:7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TLvQIAAME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EStIMWPbLRoDs5othWZ+h1Ak4PPbiZEY6hyy5T3d/L8ptGQmYNFVt2q5QcGkYrYBfam/7F1QlH&#10;W5DN8FFWEIbujHRAY606WzooBgJ06NLTqTOWSgmHhISzRQymEmzLePZu5lrn0+R4u1favGeyQ3aR&#10;YgWdd+h0f6+NZUOTo4sNJmTB29Z1vxXPDsBxOoHYcNXaLAvXzJ9xEK+X6yXxSDRfeyTIc++2yIg3&#10;L8LFLH+XZ1ke/rJxQ5I0vKqYsGGOwgrJnzXuIPFJEidpadnyysJZSlptN1mr0J6CsAv3uZqD5ezm&#10;P6fhigC5vEgpjEhwF8VeMV8uPFKQmRcvgqUXhPFdPA9ITPLieUr3XLB/TwkNoJNoEQSTms6sXyWX&#10;ZeA0tfAiOZp03MDsaHkHkgjsZ51oYjW4FpVbG8rbaX1RC8v/XAvo97HTTrFWpJNczbgZ3dNwcrZq&#10;3sjqCSSsJCgMxAhzDxaNVD8wGmCGpFh/31HFMGo/CHgGcUiIHTpuQ2aLCDbq0rK5tFBRAlSKDUbT&#10;MjPToNr1im8biDQ9PCFv4enU3Kn6zOrw4GBOuNwOM80Oosu98zpP3tVvAAAA//8DAFBLAwQUAAYA&#10;CAAAACEAaNQgkd4AAAAKAQAADwAAAGRycy9kb3ducmV2LnhtbEyPwU7DMAyG70i8Q2Qkblu6TApV&#10;aTpNIMRpgg60c9aatlrjVE3WlrfHnODo359+f853i+vFhGPoPBnYrBMQSJWvO2oMfH68rFIQIVqq&#10;be8JDXxjgF1xe5PbrPYzlTgdYyO4hEJmDbQxDpmUoWrR2bD2AxLvvvzobORxbGQ92pnLXS9Vkmjp&#10;bEd8obUDPrVYXY5XZ+Awz2+H5lSW7fP760ynaTu4fmvM/d2yfwQRcYl/MPzqszoU7HT2V6qD6A2s&#10;HhSTnKuNBsGATlNOzgaUVhpkkcv/LxQ/AAAA//8DAFBLAQItABQABgAIAAAAIQC2gziS/gAAAOEB&#10;AAATAAAAAAAAAAAAAAAAAAAAAABbQ29udGVudF9UeXBlc10ueG1sUEsBAi0AFAAGAAgAAAAhADj9&#10;If/WAAAAlAEAAAsAAAAAAAAAAAAAAAAALwEAAF9yZWxzLy5yZWxzUEsBAi0AFAAGAAgAAAAhALbC&#10;BMu9AgAAwQUAAA4AAAAAAAAAAAAAAAAALgIAAGRycy9lMm9Eb2MueG1sUEsBAi0AFAAGAAgAAAAh&#10;AGjUIJHeAAAACgEAAA8AAAAAAAAAAAAAAAAAFwUAAGRycy9kb3ducmV2LnhtbFBLBQYAAAAABAAE&#10;APMAAAAiBgAAAAA=&#10;" filled="f" stroked="f" strokecolor="#fc0" strokeweight="1pt">
                <v:textbox>
                  <w:txbxContent>
                    <w:p w:rsidR="00637CAB" w:rsidRPr="007D4826" w:rsidRDefault="00637CAB" w:rsidP="00637CAB">
                      <w:pPr>
                        <w:tabs>
                          <w:tab w:val="left" w:pos="702"/>
                          <w:tab w:val="left" w:pos="2552"/>
                        </w:tabs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8233BC" w:rsidRPr="008233BC" w:rsidRDefault="008233BC" w:rsidP="00637CAB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44"/>
                          <w:u w:val="single"/>
                        </w:rPr>
                      </w:pPr>
                      <w:r w:rsidRPr="008233BC">
                        <w:rPr>
                          <w:rFonts w:ascii="Arial" w:hAnsi="Arial" w:cs="Arial"/>
                          <w:b/>
                          <w:sz w:val="44"/>
                          <w:u w:val="single"/>
                        </w:rPr>
                        <w:t>DRUG &amp; ALCOHOL</w:t>
                      </w:r>
                    </w:p>
                    <w:p w:rsidR="00637CAB" w:rsidRPr="008233BC" w:rsidRDefault="00637CAB" w:rsidP="00637CAB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44"/>
                          <w:u w:val="single"/>
                        </w:rPr>
                      </w:pPr>
                      <w:r w:rsidRPr="008233BC">
                        <w:rPr>
                          <w:rFonts w:ascii="Arial" w:hAnsi="Arial" w:cs="Arial"/>
                          <w:b/>
                          <w:sz w:val="44"/>
                          <w:u w:val="single"/>
                        </w:rPr>
                        <w:t>POLICY</w:t>
                      </w:r>
                    </w:p>
                    <w:p w:rsidR="00637CAB" w:rsidRDefault="00637CAB" w:rsidP="00637CAB">
                      <w:pPr>
                        <w:tabs>
                          <w:tab w:val="left" w:pos="3544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33BC"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81F415" wp14:editId="597D8DE3">
                <wp:simplePos x="0" y="0"/>
                <wp:positionH relativeFrom="column">
                  <wp:posOffset>-931545</wp:posOffset>
                </wp:positionH>
                <wp:positionV relativeFrom="paragraph">
                  <wp:posOffset>38100</wp:posOffset>
                </wp:positionV>
                <wp:extent cx="7096125" cy="10153650"/>
                <wp:effectExtent l="0" t="0" r="0" b="0"/>
                <wp:wrapTight wrapText="bothSides">
                  <wp:wrapPolygon edited="0">
                    <wp:start x="232" y="81"/>
                    <wp:lineTo x="232" y="21478"/>
                    <wp:lineTo x="21281" y="21478"/>
                    <wp:lineTo x="21281" y="81"/>
                    <wp:lineTo x="232" y="81"/>
                  </wp:wrapPolygon>
                </wp:wrapTight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0153650"/>
                        </a:xfrm>
                        <a:prstGeom prst="rect">
                          <a:avLst/>
                        </a:prstGeom>
                        <a:noFill/>
                        <a:ln w="762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4A6A6" id="Rectangle 4" o:spid="_x0000_s1026" style="position:absolute;margin-left:-73.35pt;margin-top:3pt;width:558.75pt;height:79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7UcwIAANUEAAAOAAAAZHJzL2Uyb0RvYy54bWysVMGO2jAQvVfqP1i+QxI2sBARVohAVWnb&#10;rrrtBxjbIVYd27UNYbvqv3fsAMu2l6pqDo6dGb95M28m87tjK9GBWye0KnE2TDHiimom1K7EX79s&#10;BlOMnCeKEakVL/ETd/hu8fbNvDMFH+lGS8YtAhDlis6UuPHeFEniaMNb4obacAXGWtuWeDjaXcIs&#10;6QC9lckoTSdJpy0zVlPuHHyteiNeRPy65tR/qmvHPZIlBm4+rjau27AmizkpdpaYRtATDfIPLFoi&#10;FAS9QFXEE7S34g+oVlCrna79kOo20XUtKI85QDZZ+ls2jw0xPOYCxXHmUib3/2Dpx8ODRYKVeISR&#10;Ii1I9BmKRtROcpSH8nTGFeD1aB5sSNCZe02/OaT0qgEvvrRWdw0nDEhlwT95dSEcHFxF2+6DZoBO&#10;9l7HSh1r2wZAqAE6RkGeLoLwo0cUPt6ms0k2GmNEwZal2fhmMo6aJaQ43zfW+XdctyhsSmyBfcQn&#10;h3vnAx9SnF1COKU3Qsoou1SogxgT6KN448rUCg9tKUVb4mkanr5RQp5rxeJtT4Ts9xBBqoANtCHm&#10;adfL/zxLZ+vpepoP8tFkPcjTqhosN6t8MNlkt+PqplqtquxnCJ/lRSMY4yrwO7dilv+d1Keh6Jvo&#10;0oxOS8ECXKDk7G67khYdCIzCJj5RLrC8uCWvacTqQVbnd8wuChw07Xtjq9kT6Gt1P1vwL4BNo+0P&#10;jDqYqxK773tiOUbyvYIemWV5HgYxHvLx7QgO9tqyvbYQRQGqxB6jfrvy/fDujRW7BiJlJ+mW0Fe1&#10;iIKHnutZnboRZidmcJrzMJzX5+j18jda/AIAAP//AwBQSwMEFAAGAAgAAAAhABUlDznhAAAACwEA&#10;AA8AAABkcnMvZG93bnJldi54bWxMjzFPwzAQhXck/oN1SGytXRRcSONUFVKVATHQMtDNjd04anyO&#10;YjcN/55jouPpPr33vWI9+Y6NdohtQAWLuQBmsQ6mxUbB1347ewEWk0aju4BWwY+NsC7v7wqdm3DF&#10;TzvuUsMoBGOuFbiU+pzzWDvrdZyH3iL9TmHwOtE5NNwM+krhvuNPQkjudYvU4HRv35ytz7uLV7B5&#10;r+pWy3122GYfjh++T1WVjUo9PkybFbBkp/QPw58+qUNJTsdwQRNZp2C2yOSSWAWSNhHwuhS05Uik&#10;FM8CeFnw2w3lLwAAAP//AwBQSwECLQAUAAYACAAAACEAtoM4kv4AAADhAQAAEwAAAAAAAAAAAAAA&#10;AAAAAAAAW0NvbnRlbnRfVHlwZXNdLnhtbFBLAQItABQABgAIAAAAIQA4/SH/1gAAAJQBAAALAAAA&#10;AAAAAAAAAAAAAC8BAABfcmVscy8ucmVsc1BLAQItABQABgAIAAAAIQADbJ7UcwIAANUEAAAOAAAA&#10;AAAAAAAAAAAAAC4CAABkcnMvZTJvRG9jLnhtbFBLAQItABQABgAIAAAAIQAVJQ854QAAAAsBAAAP&#10;AAAAAAAAAAAAAAAAAM0EAABkcnMvZG93bnJldi54bWxQSwUGAAAAAAQABADzAAAA2wUAAAAA&#10;" filled="f" stroked="f" strokeweight="6pt">
                <w10:wrap type="tight"/>
              </v:rect>
            </w:pict>
          </mc:Fallback>
        </mc:AlternateContent>
      </w:r>
      <w:r w:rsidR="001B405E"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1B0094" wp14:editId="50F205F5">
                <wp:simplePos x="0" y="0"/>
                <wp:positionH relativeFrom="column">
                  <wp:posOffset>-274320</wp:posOffset>
                </wp:positionH>
                <wp:positionV relativeFrom="paragraph">
                  <wp:posOffset>-1363980</wp:posOffset>
                </wp:positionV>
                <wp:extent cx="4415790" cy="241935"/>
                <wp:effectExtent l="0" t="0" r="0" b="57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79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584" w:rsidRPr="007D4826" w:rsidRDefault="004A7584" w:rsidP="00637CAB">
                            <w:pPr>
                              <w:tabs>
                                <w:tab w:val="left" w:pos="702"/>
                                <w:tab w:val="left" w:pos="2552"/>
                              </w:tabs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4A7584" w:rsidRPr="00F82A81" w:rsidRDefault="004A7584" w:rsidP="00637CA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PO </w:t>
                            </w:r>
                            <w:r w:rsidRPr="00F82A81">
                              <w:rPr>
                                <w:rFonts w:ascii="Arial" w:hAnsi="Arial" w:cs="Arial"/>
                                <w:b/>
                              </w:rPr>
                              <w:t xml:space="preserve"> Box 2085</w:t>
                            </w:r>
                            <w:r w:rsidR="00637CAB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Pr="00F82A81">
                              <w:rPr>
                                <w:rFonts w:ascii="Arial" w:hAnsi="Arial" w:cs="Arial"/>
                                <w:b/>
                              </w:rPr>
                              <w:t>MURRAY BRIDGE</w:t>
                            </w:r>
                            <w:r w:rsidR="00637CA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82A81">
                              <w:rPr>
                                <w:rFonts w:ascii="Arial" w:hAnsi="Arial" w:cs="Arial"/>
                                <w:b/>
                              </w:rPr>
                              <w:t>SA  5253</w:t>
                            </w:r>
                          </w:p>
                          <w:p w:rsidR="004A7584" w:rsidRDefault="004A7584" w:rsidP="00637CAB">
                            <w:pPr>
                              <w:tabs>
                                <w:tab w:val="left" w:pos="3544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B0094" id="Text Box 11" o:spid="_x0000_s1028" type="#_x0000_t202" style="position:absolute;left:0;text-align:left;margin-left:-21.6pt;margin-top:-107.4pt;width:347.7pt;height:19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OivAIAAMMFAAAOAAAAZHJzL2Uyb0RvYy54bWysVNtunDAQfa/Uf7D8TrjEewGFjRJYqkrp&#10;RUr6AV4wi1Wwqe1dNo367x2b3Q1JpapqywOyPeMzc2aO5+r60LVoz5TmUqQ4vAgwYqKUFRfbFH95&#10;KLwlRtpQUdFWCpbiR6bx9ertm6uhT1gkG9lWTCEAEToZ+hQ3xvSJ7+uyYR3VF7JnAoy1VB01sFVb&#10;v1J0APSu9aMgmPuDVFWvZMm0htN8NOKVw69rVppPda2ZQW2KITfj/sr9N/bvr65oslW0b3h5TIP+&#10;RRYd5QKCnqFyaijaKf4LVMdLJbWszUUpO1/WNS+Z4wBswuAVm/uG9sxxgeLo/lwm/f9gy4/7zwrx&#10;CnoXYiRoBz16YAeDbuUBwRHUZ+h1Am73PTiaA5yDr+Oq+ztZftVIyKyhYstulJJDw2gF+bmb/uTq&#10;iKMtyGb4ICuIQ3dGOqBDrTpbPCgHAnTo0+O5NzaXEg4JCWeLGEwl2CISxpczm5xPk9PtXmnzjskO&#10;2UWKFfTeodP9nTaj68nFBhOy4G3r+t+KFweAOZ5AbLhqbTYL186nOIjXy/WSeCSarz0S5Ll3U2TE&#10;mxfhYpZf5lmWhz9s3JAkDa8qJmyYk7RC8metO4p8FMVZXFq2vLJwNiWttpusVWhPQdqF+44Fmbj5&#10;L9Nw9QIuryiFEQluo9gr5suFRwoy8+JFsPSCML6N5wGJSV68pHTHBft3SmgAnUSLIBjV9BtyWQZO&#10;Ywsn5GjScQPTo+VdipeB/awTTawG16Jya0N5O64ntbD5P9cC+n3qtFOsFekoV3PYHNzjiCywVfNG&#10;Vo8gYSVBYSBGmHywaKT6jtEAUyTF+tuOKoZR+17AM4hDQuzYcRsyW0SwUVPLZmqhogSoFBuMxmVm&#10;xlG16xXfNhBpfHhC3sDTqblT9XNWwMhuYFI4bsepZkfRdO+8nmfv6icAAAD//wMAUEsDBBQABgAI&#10;AAAAIQAFZL8x4QAAAA0BAAAPAAAAZHJzL2Rvd25yZXYueG1sTI/NTsMwEITvSLyDtUjcWuenpCjE&#10;qRAIcaogBfXsxiaOiNdR7Mbh7VlO9LY7O5r9ptotdmCznnzvUEC6ToBpbJ3qsRPw+fGyugfmg0Ql&#10;B4dawI/2sKuvrypZKhex0fMhdIxC0JdSgAlhLDn3rdFW+rUbNdLty01WBlqnjqtJRgq3A8+SpOBW&#10;9kgfjBz1k9Ht9+FsBexjfNt3x6Yxz++vEY9zPtohF+L2Znl8ABb0Ev7N8IdP6FAT08mdUXk2CFht&#10;8oysNGTphkqQpbjLSDqRlG6LLfC64pct6l8AAAD//wMAUEsBAi0AFAAGAAgAAAAhALaDOJL+AAAA&#10;4QEAABMAAAAAAAAAAAAAAAAAAAAAAFtDb250ZW50X1R5cGVzXS54bWxQSwECLQAUAAYACAAAACEA&#10;OP0h/9YAAACUAQAACwAAAAAAAAAAAAAAAAAvAQAAX3JlbHMvLnJlbHNQSwECLQAUAAYACAAAACEA&#10;cnSzorwCAADDBQAADgAAAAAAAAAAAAAAAAAuAgAAZHJzL2Uyb0RvYy54bWxQSwECLQAUAAYACAAA&#10;ACEABWS/MeEAAAANAQAADwAAAAAAAAAAAAAAAAAWBQAAZHJzL2Rvd25yZXYueG1sUEsFBgAAAAAE&#10;AAQA8wAAACQGAAAAAA==&#10;" filled="f" stroked="f" strokecolor="#fc0" strokeweight="1pt">
                <v:textbox>
                  <w:txbxContent>
                    <w:p w:rsidR="004A7584" w:rsidRPr="007D4826" w:rsidRDefault="004A7584" w:rsidP="00637CAB">
                      <w:pPr>
                        <w:tabs>
                          <w:tab w:val="left" w:pos="702"/>
                          <w:tab w:val="left" w:pos="2552"/>
                        </w:tabs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4A7584" w:rsidRPr="00F82A81" w:rsidRDefault="004A7584" w:rsidP="00637CAB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PO </w:t>
                      </w:r>
                      <w:r w:rsidRPr="00F82A81">
                        <w:rPr>
                          <w:rFonts w:ascii="Arial" w:hAnsi="Arial" w:cs="Arial"/>
                          <w:b/>
                        </w:rPr>
                        <w:t xml:space="preserve"> Box 2085</w:t>
                      </w:r>
                      <w:r w:rsidR="00637CAB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Pr="00F82A81">
                        <w:rPr>
                          <w:rFonts w:ascii="Arial" w:hAnsi="Arial" w:cs="Arial"/>
                          <w:b/>
                        </w:rPr>
                        <w:t>MURRAY BRIDGE</w:t>
                      </w:r>
                      <w:r w:rsidR="00637CA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82A81">
                        <w:rPr>
                          <w:rFonts w:ascii="Arial" w:hAnsi="Arial" w:cs="Arial"/>
                          <w:b/>
                        </w:rPr>
                        <w:t>SA  5253</w:t>
                      </w:r>
                    </w:p>
                    <w:p w:rsidR="004A7584" w:rsidRDefault="004A7584" w:rsidP="00637CAB">
                      <w:pPr>
                        <w:tabs>
                          <w:tab w:val="left" w:pos="3544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741A"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3D81EE" wp14:editId="0DAE8DBC">
                <wp:simplePos x="0" y="0"/>
                <wp:positionH relativeFrom="column">
                  <wp:posOffset>4371975</wp:posOffset>
                </wp:positionH>
                <wp:positionV relativeFrom="paragraph">
                  <wp:posOffset>-367665</wp:posOffset>
                </wp:positionV>
                <wp:extent cx="2047240" cy="1983740"/>
                <wp:effectExtent l="0" t="0" r="0" b="0"/>
                <wp:wrapTight wrapText="bothSides">
                  <wp:wrapPolygon edited="0">
                    <wp:start x="402" y="0"/>
                    <wp:lineTo x="402" y="21365"/>
                    <wp:lineTo x="20903" y="21365"/>
                    <wp:lineTo x="20903" y="0"/>
                    <wp:lineTo x="402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8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600" w:rsidRDefault="00144600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E578CBF" wp14:editId="0FBF60D8">
                                  <wp:extent cx="1574800" cy="1676753"/>
                                  <wp:effectExtent l="0" t="0" r="6350" b="0"/>
                                  <wp:docPr id="8" name="Picture 8" descr="tiger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iger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6623" cy="1678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>
                            <w:pPr>
                              <w:ind w:right="531"/>
                              <w:jc w:val="right"/>
                            </w:pPr>
                          </w:p>
                          <w:p w:rsidR="00144600" w:rsidRDefault="00144600">
                            <w:pPr>
                              <w:jc w:val="right"/>
                            </w:pPr>
                          </w:p>
                          <w:p w:rsidR="00144600" w:rsidRDefault="00144600">
                            <w:pPr>
                              <w:jc w:val="right"/>
                            </w:pPr>
                          </w:p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/>
                          <w:p w:rsidR="00144600" w:rsidRDefault="00144600">
                            <w:r>
                              <w:tab/>
                            </w:r>
                          </w:p>
                          <w:p w:rsidR="00144600" w:rsidRDefault="00144600"/>
                          <w:p w:rsidR="00144600" w:rsidRDefault="00144600"/>
                          <w:p w:rsidR="00144600" w:rsidRDefault="00144600">
                            <w:r>
                              <w:tab/>
                            </w:r>
                          </w:p>
                          <w:p w:rsidR="00144600" w:rsidRDefault="001446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D81EE" id="_x0000_s1029" type="#_x0000_t202" style="position:absolute;left:0;text-align:left;margin-left:344.25pt;margin-top:-28.95pt;width:161.2pt;height:15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5ybuwIAAMIFAAAOAAAAZHJzL2Uyb0RvYy54bWysVG1vmzAQ/j5p/8Hyd8pL3RBQydRCmCZ1&#10;L1K7H+CACdbAZrYT6Kb9951NkqadJk3b+IDsu/Nzb8/d9Zup79CeKc2lyHB4EWDERCVrLrYZ/vxQ&#10;ekuMtKGipp0ULMOPTOM3q9evrschZZFsZVczhQBE6HQcMtwaM6S+r6uW9VRfyIEJUDZS9dTAVW39&#10;WtER0PvOj4Jg4Y9S1YOSFdMapMWsxCuH3zSsMh+bRjODugxDbMb9lftv7N9fXdN0q+jQ8uoQBv2L&#10;KHrKBTg9QRXUULRT/BeonldKatmYi0r2vmwaXjGXA2QTBi+yuW/pwFwuUBw9nMqk/x9s9WH/SSFe&#10;Z5hgJGgPLXpgk0G3ckKRrc446BSM7gcwMxOIocsuUz3cyeqLRkLmLRVbdqOUHFtGa4gutC/9s6cz&#10;jrYgm/G9rMEN3RnpgKZG9bZ0UAwE6NClx1NnbCgVCKOAxBEBVQW6MFlexnCxPmh6fD4obd4y2SN7&#10;yLCC1jt4ur/TZjY9mlhvQpa860BO0048EwDmLAHn8NTqbBium9+TIFkv10vikWix9khQFN5NmRNv&#10;UYbxVXFZ5HkR/rB+Q5K2vK6ZsG6OzArJn3XuwPGZEyduadnx2sLZkLTabvJOoT0FZpdlngfHgpyZ&#10;+c/DcPWCXF6kFEJlb6PEKxfL2CMlufKSOFh6QZjcJouAJKQon6d0xwX795TQmOF4AUM80+m3yQXu&#10;O3T7LDma9tzA8uh4n+HlyYimloRrUbveGsq7+XxWCxv/Uy2g38dOO8pals58NdNmcrNxeZyEjawf&#10;gcNKAsOAjbD44NBK9Q2jEZZIhvXXHVUMo+6dgDlIQmJJa9yFXMURXNS5ZnOuoaICqAwbjOZjbuZN&#10;tRsU37bgaZ48IW9gdhruWG2HbI7qMHGwKFxuh6VmN9H53Vk9rd7VTwAAAP//AwBQSwMEFAAGAAgA&#10;AAAhAAan3AbiAAAADAEAAA8AAABkcnMvZG93bnJldi54bWxMj0FOwzAQRfdI3MEaJHat06ouIY1T&#10;tUggFgiJwgGceJpEjceR7bRJT4+7gt2M5unP+/l2NB07o/OtJQmLeQIMqbK6pVrCz/frLAXmgyKt&#10;OksoYUIP2+L+LleZthf6wvMh1CyGkM+UhCaEPuPcVw0a5ee2R4q3o3VGhbi6mmunLjHcdHyZJGtu&#10;VEvxQ6N6fGmwOh0GI+G0/xTv0zCWjtJp2r2truFjf5Xy8WHcbYAFHMMfDDf9qA5FdCrtQNqzTsI6&#10;TUVEJczE0zOwG5EskjiVEpZiJYAXOf9fovgFAAD//wMAUEsBAi0AFAAGAAgAAAAhALaDOJL+AAAA&#10;4QEAABMAAAAAAAAAAAAAAAAAAAAAAFtDb250ZW50X1R5cGVzXS54bWxQSwECLQAUAAYACAAAACEA&#10;OP0h/9YAAACUAQAACwAAAAAAAAAAAAAAAAAvAQAAX3JlbHMvLnJlbHNQSwECLQAUAAYACAAAACEA&#10;Re+cm7sCAADCBQAADgAAAAAAAAAAAAAAAAAuAgAAZHJzL2Uyb0RvYy54bWxQSwECLQAUAAYACAAA&#10;ACEABqfcBuIAAAAMAQAADwAAAAAAAAAAAAAAAAAVBQAAZHJzL2Rvd25yZXYueG1sUEsFBgAAAAAE&#10;AAQA8wAAACQGAAAAAA==&#10;" filled="f" fillcolor="#fc0" stroked="f" strokeweight="6pt">
                <v:textbox>
                  <w:txbxContent>
                    <w:p w:rsidR="00144600" w:rsidRDefault="00144600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E578CBF" wp14:editId="0FBF60D8">
                            <wp:extent cx="1574800" cy="1676753"/>
                            <wp:effectExtent l="0" t="0" r="6350" b="0"/>
                            <wp:docPr id="8" name="Picture 8" descr="tiger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iger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6623" cy="1678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>
                      <w:pPr>
                        <w:ind w:right="531"/>
                        <w:jc w:val="right"/>
                      </w:pPr>
                    </w:p>
                    <w:p w:rsidR="00144600" w:rsidRDefault="00144600">
                      <w:pPr>
                        <w:jc w:val="right"/>
                      </w:pPr>
                    </w:p>
                    <w:p w:rsidR="00144600" w:rsidRDefault="00144600">
                      <w:pPr>
                        <w:jc w:val="right"/>
                      </w:pPr>
                    </w:p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/>
                    <w:p w:rsidR="00144600" w:rsidRDefault="00144600">
                      <w:r>
                        <w:tab/>
                      </w:r>
                    </w:p>
                    <w:p w:rsidR="00144600" w:rsidRDefault="00144600"/>
                    <w:p w:rsidR="00144600" w:rsidRDefault="00144600"/>
                    <w:p w:rsidR="00144600" w:rsidRDefault="00144600">
                      <w:r>
                        <w:tab/>
                      </w:r>
                    </w:p>
                    <w:p w:rsidR="00144600" w:rsidRDefault="00144600"/>
                  </w:txbxContent>
                </v:textbox>
                <w10:wrap type="tight"/>
              </v:shape>
            </w:pict>
          </mc:Fallback>
        </mc:AlternateContent>
      </w:r>
      <w:r w:rsidR="00330AA1"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EB6A81" wp14:editId="4161C66F">
                <wp:simplePos x="0" y="0"/>
                <wp:positionH relativeFrom="column">
                  <wp:posOffset>-858520</wp:posOffset>
                </wp:positionH>
                <wp:positionV relativeFrom="paragraph">
                  <wp:posOffset>-360680</wp:posOffset>
                </wp:positionV>
                <wp:extent cx="5943600" cy="946785"/>
                <wp:effectExtent l="0" t="1270" r="127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600" w:rsidRPr="00F82A81" w:rsidRDefault="00144600">
                            <w:pPr>
                              <w:pStyle w:val="Heading1"/>
                              <w:rPr>
                                <w:rFonts w:ascii="Impact" w:hAnsi="Impact"/>
                                <w:b w:val="0"/>
                                <w:bCs/>
                                <w:sz w:val="84"/>
                                <w:szCs w:val="84"/>
                              </w:rPr>
                            </w:pPr>
                            <w:r w:rsidRPr="000002DF">
                              <w:rPr>
                                <w:rFonts w:ascii="Impact" w:hAnsi="Impact"/>
                                <w:color w:val="FFFFFF"/>
                                <w:sz w:val="64"/>
                              </w:rPr>
                              <w:t xml:space="preserve"> </w:t>
                            </w:r>
                            <w:r w:rsidRPr="00F82A81">
                              <w:rPr>
                                <w:rFonts w:ascii="Impact" w:hAnsi="Impact"/>
                                <w:b w:val="0"/>
                                <w:bCs/>
                                <w:sz w:val="84"/>
                                <w:szCs w:val="84"/>
                              </w:rPr>
                              <w:t xml:space="preserve">Mypolonga Football Club </w:t>
                            </w:r>
                          </w:p>
                          <w:p w:rsidR="00144600" w:rsidRDefault="00144600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F82A81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B6A81" id="Text Box 3" o:spid="_x0000_s1030" type="#_x0000_t202" style="position:absolute;left:0;text-align:left;margin-left:-67.6pt;margin-top:-28.4pt;width:468pt;height:7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N4sgIAAMAFAAAOAAAAZHJzL2Uyb0RvYy54bWysVNuOmzAQfa/Uf7D8znKJSQAtqXZDqCpt&#10;L9JuP8ABE6yCTW0nZFv13zs2STa7femNB2R77DOXc2au3xz6Du2Z0lyKHIdXAUZMVLLmYpvjzw+l&#10;l2CkDRU17aRgOX5kGr9Zvn51PQ4Zi2Qru5opBCBCZ+OQ49aYIfN9XbWsp/pKDkyAsZGqpwa2auvX&#10;io6A3nd+FARzf5SqHpSsmNZwWkxGvHT4TcMq87FpNDOoyzHEZtxfuf/G/v3lNc22ig4tr45h0L+I&#10;oqdcgNMzVEENRTvFf4HqeaWklo25qmTvy6bhFXM5QDZh8CKb+5YOzOUCxdHDuUz6/8FWH/afFOJ1&#10;jmcYCdoDRQ/sYNCtPKCZrc446Awu3Q9wzRzgGFh2merhTlZfNBJy1VKxZTdKybFltIboQvvSv3g6&#10;4WgLshnfyxrc0J2RDujQqN6WDoqBAB1YejwzY0Op4DBOyWwegKkCW0rmiyR2Lmh2ej0obd4y2SO7&#10;yLEC5h063d9pY6Oh2emKdSZkybvOsd+JZwdwcToB3/DU2mwUjszvaZCuk3VCPBLN1x4JisK7KVfE&#10;m5fhIi5mxWpVhD+s35BkLa9rJqybk7BC8nvEHSU+SeIsLS07Xls4G5JW282qU2hPrbDddyzIxTX/&#10;eRiuCJDLi5TCiAS3UeqV82ThkZLEXroIEi8I09t0HpCUFOXzlO64YP+eEhqByTiKJzH9cW4067mB&#10;0dHxPsfJuQA0sxJci9pRayjvpvVFKWz4T6UAuk9EO8FajU5qNYfNwXUGOfXBRtaPoGAlQWCgRRh7&#10;sGil+obRCCMkx/rrjiqGUfdOQBekISF25rgNiRcRbNSlZXNpoaICqBwbjKblykxzajcovm3B09R3&#10;Qt5A5zTcidq22BTVsd9gTLjcjiPNzqHLvbv1NHiXPwEAAP//AwBQSwMEFAAGAAgAAAAhAMktTyPh&#10;AAAACwEAAA8AAABkcnMvZG93bnJldi54bWxMj81OwzAQhO9IvIO1SFyq1m6qVm2IUxXEz7mlEuLm&#10;xNskIl6H2E0DT89ygtuM9tPsTLYdXSsG7EPjScN8pkAgld42VGk4vj5N1yBCNGRN6wk1fGGAbX59&#10;lZnU+gvtcTjESnAIhdRoqGPsUilDWaMzYeY7JL6dfO9MZNtX0vbmwuGulYlSK+lMQ/yhNh0+1Fh+&#10;HM5OwzN9Fo/0Mon337vje7F5Ow2TXmp9ezPu7kBEHOMfDL/1uTrk3KnwZ7JBtBqm88UyYZbVcsUj&#10;GFkrxaLQsEkWIPNM/t+Q/wAAAP//AwBQSwECLQAUAAYACAAAACEAtoM4kv4AAADhAQAAEwAAAAAA&#10;AAAAAAAAAAAAAAAAW0NvbnRlbnRfVHlwZXNdLnhtbFBLAQItABQABgAIAAAAIQA4/SH/1gAAAJQB&#10;AAALAAAAAAAAAAAAAAAAAC8BAABfcmVscy8ucmVsc1BLAQItABQABgAIAAAAIQAKhKN4sgIAAMAF&#10;AAAOAAAAAAAAAAAAAAAAAC4CAABkcnMvZTJvRG9jLnhtbFBLAQItABQABgAIAAAAIQDJLU8j4QAA&#10;AAsBAAAPAAAAAAAAAAAAAAAAAAwFAABkcnMvZG93bnJldi54bWxQSwUGAAAAAAQABADzAAAAGgYA&#10;AAAA&#10;" filled="f" fillcolor="black" stroked="f">
                <v:textbox>
                  <w:txbxContent>
                    <w:p w:rsidR="00144600" w:rsidRPr="00F82A81" w:rsidRDefault="00144600">
                      <w:pPr>
                        <w:pStyle w:val="Heading1"/>
                        <w:rPr>
                          <w:rFonts w:ascii="Impact" w:hAnsi="Impact"/>
                          <w:b w:val="0"/>
                          <w:bCs/>
                          <w:sz w:val="84"/>
                          <w:szCs w:val="84"/>
                        </w:rPr>
                      </w:pPr>
                      <w:r w:rsidRPr="000002DF">
                        <w:rPr>
                          <w:rFonts w:ascii="Impact" w:hAnsi="Impact"/>
                          <w:color w:val="FFFFFF"/>
                          <w:sz w:val="64"/>
                        </w:rPr>
                        <w:t xml:space="preserve"> </w:t>
                      </w:r>
                      <w:r w:rsidRPr="00F82A81">
                        <w:rPr>
                          <w:rFonts w:ascii="Impact" w:hAnsi="Impact"/>
                          <w:b w:val="0"/>
                          <w:bCs/>
                          <w:sz w:val="84"/>
                          <w:szCs w:val="84"/>
                        </w:rPr>
                        <w:t xml:space="preserve">Mypolonga Football Club </w:t>
                      </w:r>
                    </w:p>
                    <w:p w:rsidR="00144600" w:rsidRDefault="00144600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b/>
                          <w:sz w:val="30"/>
                          <w:szCs w:val="30"/>
                        </w:rPr>
                      </w:pPr>
                      <w:r w:rsidRPr="00F82A81">
                        <w:rPr>
                          <w:b/>
                          <w:sz w:val="30"/>
                          <w:szCs w:val="30"/>
                        </w:rPr>
                        <w:t xml:space="preserve">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D5B1F">
        <w:t xml:space="preserve"> </w:t>
      </w:r>
    </w:p>
    <w:sectPr w:rsidR="005D5B1F" w:rsidSect="008233BC">
      <w:pgSz w:w="11906" w:h="16838"/>
      <w:pgMar w:top="284" w:right="1797" w:bottom="1440" w:left="1797" w:header="720" w:footer="720" w:gutter="0"/>
      <w:cols w:space="708"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07A" w:rsidRDefault="008F007A" w:rsidP="008233BC">
      <w:r>
        <w:separator/>
      </w:r>
    </w:p>
  </w:endnote>
  <w:endnote w:type="continuationSeparator" w:id="0">
    <w:p w:rsidR="008F007A" w:rsidRDefault="008F007A" w:rsidP="008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hand591 B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07A" w:rsidRDefault="008F007A" w:rsidP="008233BC">
      <w:r>
        <w:separator/>
      </w:r>
    </w:p>
  </w:footnote>
  <w:footnote w:type="continuationSeparator" w:id="0">
    <w:p w:rsidR="008F007A" w:rsidRDefault="008F007A" w:rsidP="0082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4135"/>
    <w:multiLevelType w:val="hybridMultilevel"/>
    <w:tmpl w:val="9D4E2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7106"/>
    <w:multiLevelType w:val="hybridMultilevel"/>
    <w:tmpl w:val="8CA29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C0CA7"/>
    <w:multiLevelType w:val="hybridMultilevel"/>
    <w:tmpl w:val="34A4F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DF"/>
    <w:rsid w:val="000002DF"/>
    <w:rsid w:val="00002F87"/>
    <w:rsid w:val="00006554"/>
    <w:rsid w:val="00024CD0"/>
    <w:rsid w:val="00087B54"/>
    <w:rsid w:val="000A5CAE"/>
    <w:rsid w:val="000D411B"/>
    <w:rsid w:val="0013741A"/>
    <w:rsid w:val="00141C9B"/>
    <w:rsid w:val="00144600"/>
    <w:rsid w:val="0016587C"/>
    <w:rsid w:val="00177170"/>
    <w:rsid w:val="00185678"/>
    <w:rsid w:val="00196DE0"/>
    <w:rsid w:val="001B405E"/>
    <w:rsid w:val="001C4553"/>
    <w:rsid w:val="001C460B"/>
    <w:rsid w:val="001E603B"/>
    <w:rsid w:val="0020409E"/>
    <w:rsid w:val="002252B7"/>
    <w:rsid w:val="00230C16"/>
    <w:rsid w:val="00266AAF"/>
    <w:rsid w:val="0026743A"/>
    <w:rsid w:val="00267AD6"/>
    <w:rsid w:val="0029220A"/>
    <w:rsid w:val="00294422"/>
    <w:rsid w:val="002D4149"/>
    <w:rsid w:val="00300E09"/>
    <w:rsid w:val="00330AA1"/>
    <w:rsid w:val="003503E2"/>
    <w:rsid w:val="0035269C"/>
    <w:rsid w:val="003760D7"/>
    <w:rsid w:val="0038748E"/>
    <w:rsid w:val="003A09A6"/>
    <w:rsid w:val="003B4647"/>
    <w:rsid w:val="003F0417"/>
    <w:rsid w:val="00410FA5"/>
    <w:rsid w:val="004118F8"/>
    <w:rsid w:val="00422958"/>
    <w:rsid w:val="004376C1"/>
    <w:rsid w:val="00452012"/>
    <w:rsid w:val="00453237"/>
    <w:rsid w:val="004A7584"/>
    <w:rsid w:val="004B7E33"/>
    <w:rsid w:val="004C7D4B"/>
    <w:rsid w:val="004E2379"/>
    <w:rsid w:val="004F4DAA"/>
    <w:rsid w:val="00501DF2"/>
    <w:rsid w:val="005200C2"/>
    <w:rsid w:val="00535930"/>
    <w:rsid w:val="005376EC"/>
    <w:rsid w:val="0056624E"/>
    <w:rsid w:val="00596324"/>
    <w:rsid w:val="00597AA6"/>
    <w:rsid w:val="005C7392"/>
    <w:rsid w:val="005D5B1F"/>
    <w:rsid w:val="005F7C97"/>
    <w:rsid w:val="00612E5B"/>
    <w:rsid w:val="00620D5E"/>
    <w:rsid w:val="00637CAB"/>
    <w:rsid w:val="00641AD9"/>
    <w:rsid w:val="0065491A"/>
    <w:rsid w:val="0066096A"/>
    <w:rsid w:val="006B6859"/>
    <w:rsid w:val="006C57C6"/>
    <w:rsid w:val="006D1DCC"/>
    <w:rsid w:val="006E6FED"/>
    <w:rsid w:val="006F3B10"/>
    <w:rsid w:val="00700D38"/>
    <w:rsid w:val="00734605"/>
    <w:rsid w:val="00741C33"/>
    <w:rsid w:val="007557ED"/>
    <w:rsid w:val="00761F69"/>
    <w:rsid w:val="00775166"/>
    <w:rsid w:val="00780E7E"/>
    <w:rsid w:val="007959EE"/>
    <w:rsid w:val="00795D76"/>
    <w:rsid w:val="007B32EA"/>
    <w:rsid w:val="007B5E43"/>
    <w:rsid w:val="007B7BA1"/>
    <w:rsid w:val="007D4740"/>
    <w:rsid w:val="007D4826"/>
    <w:rsid w:val="008233BC"/>
    <w:rsid w:val="008300EC"/>
    <w:rsid w:val="00854571"/>
    <w:rsid w:val="008775D7"/>
    <w:rsid w:val="00897FA3"/>
    <w:rsid w:val="008B116E"/>
    <w:rsid w:val="008C3423"/>
    <w:rsid w:val="008C35F5"/>
    <w:rsid w:val="008D0AE8"/>
    <w:rsid w:val="008D111A"/>
    <w:rsid w:val="008D6C92"/>
    <w:rsid w:val="008F007A"/>
    <w:rsid w:val="008F0FAD"/>
    <w:rsid w:val="009109DE"/>
    <w:rsid w:val="009231B4"/>
    <w:rsid w:val="00944610"/>
    <w:rsid w:val="00954B06"/>
    <w:rsid w:val="0096508F"/>
    <w:rsid w:val="009853F3"/>
    <w:rsid w:val="009B753F"/>
    <w:rsid w:val="009C3859"/>
    <w:rsid w:val="009D5EA8"/>
    <w:rsid w:val="009D64F2"/>
    <w:rsid w:val="00A04F17"/>
    <w:rsid w:val="00A20F6F"/>
    <w:rsid w:val="00A77EF3"/>
    <w:rsid w:val="00A83CAD"/>
    <w:rsid w:val="00A92851"/>
    <w:rsid w:val="00AA3897"/>
    <w:rsid w:val="00AB50B1"/>
    <w:rsid w:val="00AD1DA8"/>
    <w:rsid w:val="00AF051F"/>
    <w:rsid w:val="00B13067"/>
    <w:rsid w:val="00B46F80"/>
    <w:rsid w:val="00B52270"/>
    <w:rsid w:val="00B56BEB"/>
    <w:rsid w:val="00B67CE9"/>
    <w:rsid w:val="00B7397C"/>
    <w:rsid w:val="00B7514C"/>
    <w:rsid w:val="00B7781B"/>
    <w:rsid w:val="00B9106A"/>
    <w:rsid w:val="00B919D2"/>
    <w:rsid w:val="00BA308F"/>
    <w:rsid w:val="00BA4341"/>
    <w:rsid w:val="00C13278"/>
    <w:rsid w:val="00C70D41"/>
    <w:rsid w:val="00CB7396"/>
    <w:rsid w:val="00CD1465"/>
    <w:rsid w:val="00CD18D8"/>
    <w:rsid w:val="00CD2260"/>
    <w:rsid w:val="00CF748D"/>
    <w:rsid w:val="00CF7F45"/>
    <w:rsid w:val="00D1738D"/>
    <w:rsid w:val="00D25470"/>
    <w:rsid w:val="00D4212E"/>
    <w:rsid w:val="00D44FC6"/>
    <w:rsid w:val="00D4790C"/>
    <w:rsid w:val="00D50E8F"/>
    <w:rsid w:val="00D7076F"/>
    <w:rsid w:val="00D85F4D"/>
    <w:rsid w:val="00D91984"/>
    <w:rsid w:val="00DA0C54"/>
    <w:rsid w:val="00DB63AC"/>
    <w:rsid w:val="00DB65BD"/>
    <w:rsid w:val="00DC52D6"/>
    <w:rsid w:val="00DD66D2"/>
    <w:rsid w:val="00DE2E70"/>
    <w:rsid w:val="00E34446"/>
    <w:rsid w:val="00E520A9"/>
    <w:rsid w:val="00E57927"/>
    <w:rsid w:val="00E607CB"/>
    <w:rsid w:val="00E708F1"/>
    <w:rsid w:val="00EA70A6"/>
    <w:rsid w:val="00EC2D80"/>
    <w:rsid w:val="00F0563B"/>
    <w:rsid w:val="00F1379B"/>
    <w:rsid w:val="00F23396"/>
    <w:rsid w:val="00F30539"/>
    <w:rsid w:val="00F50926"/>
    <w:rsid w:val="00F80BA6"/>
    <w:rsid w:val="00F82A81"/>
    <w:rsid w:val="00F85559"/>
    <w:rsid w:val="00FA1D59"/>
    <w:rsid w:val="00FA44C0"/>
    <w:rsid w:val="00FA547C"/>
    <w:rsid w:val="00FB14E1"/>
    <w:rsid w:val="00FB7934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7EAAE4-7733-4B77-ABFE-1654774F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740"/>
    <w:rPr>
      <w:rFonts w:ascii="Arial" w:hAnsi="Arial" w:cs="Arial"/>
      <w:sz w:val="28"/>
      <w:szCs w:val="24"/>
      <w:lang w:val="en-AU"/>
    </w:rPr>
  </w:style>
  <w:style w:type="paragraph" w:styleId="Heading1">
    <w:name w:val="heading 1"/>
    <w:basedOn w:val="Normal"/>
    <w:next w:val="Normal"/>
    <w:qFormat/>
    <w:rsid w:val="007D4740"/>
    <w:pPr>
      <w:keepNext/>
      <w:tabs>
        <w:tab w:val="left" w:pos="709"/>
      </w:tabs>
      <w:ind w:right="-601"/>
      <w:outlineLvl w:val="0"/>
    </w:pPr>
    <w:rPr>
      <w:rFonts w:ascii="Freehand591 BT" w:hAnsi="Freehand591 BT"/>
      <w:b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740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en-GB" w:eastAsia="en-AU"/>
    </w:rPr>
  </w:style>
  <w:style w:type="paragraph" w:styleId="BodyText">
    <w:name w:val="Body Text"/>
    <w:basedOn w:val="Normal"/>
    <w:link w:val="BodyTextChar"/>
    <w:rsid w:val="007D4740"/>
    <w:rPr>
      <w:sz w:val="24"/>
    </w:rPr>
  </w:style>
  <w:style w:type="character" w:styleId="Hyperlink">
    <w:name w:val="Hyperlink"/>
    <w:basedOn w:val="DefaultParagraphFont"/>
    <w:rsid w:val="007D4740"/>
    <w:rPr>
      <w:color w:val="0000FF"/>
      <w:u w:val="single"/>
    </w:rPr>
  </w:style>
  <w:style w:type="paragraph" w:styleId="BodyTextIndent">
    <w:name w:val="Body Text Indent"/>
    <w:basedOn w:val="Normal"/>
    <w:rsid w:val="007D4740"/>
    <w:pPr>
      <w:tabs>
        <w:tab w:val="left" w:pos="4576"/>
      </w:tabs>
      <w:ind w:left="416"/>
    </w:pPr>
    <w:rPr>
      <w:sz w:val="24"/>
    </w:rPr>
  </w:style>
  <w:style w:type="paragraph" w:styleId="BalloonText">
    <w:name w:val="Balloon Text"/>
    <w:basedOn w:val="Normal"/>
    <w:semiHidden/>
    <w:rsid w:val="006D1DC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B4647"/>
    <w:rPr>
      <w:rFonts w:ascii="Arial" w:hAnsi="Arial" w:cs="Arial"/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rsid w:val="004A7584"/>
    <w:rPr>
      <w:lang w:val="en-GB" w:eastAsia="en-AU"/>
    </w:rPr>
  </w:style>
  <w:style w:type="paragraph" w:styleId="NormalWeb">
    <w:name w:val="Normal (Web)"/>
    <w:basedOn w:val="Normal"/>
    <w:uiPriority w:val="99"/>
    <w:unhideWhenUsed/>
    <w:rsid w:val="00B9106A"/>
    <w:pPr>
      <w:spacing w:after="150"/>
    </w:pPr>
    <w:rPr>
      <w:rFonts w:ascii="Times New Roman" w:hAnsi="Times New Roman" w:cs="Times New Roman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637CAB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8233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233BC"/>
    <w:rPr>
      <w:rFonts w:ascii="Arial" w:hAnsi="Arial" w:cs="Arial"/>
      <w:sz w:val="28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City of Murray Bridge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Rural City of Murray Bridge</dc:creator>
  <cp:lastModifiedBy>Owner</cp:lastModifiedBy>
  <cp:revision>4</cp:revision>
  <cp:lastPrinted>2017-03-30T05:04:00Z</cp:lastPrinted>
  <dcterms:created xsi:type="dcterms:W3CDTF">2018-02-04T11:08:00Z</dcterms:created>
  <dcterms:modified xsi:type="dcterms:W3CDTF">2019-01-11T03:41:00Z</dcterms:modified>
</cp:coreProperties>
</file>