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151" w:rsidRPr="008A7CB7" w:rsidRDefault="001461F5" w:rsidP="00BC0151">
      <w:pPr>
        <w:jc w:val="center"/>
        <w:rPr>
          <w:color w:val="0070C0"/>
        </w:rPr>
      </w:pPr>
      <w:bookmarkStart w:id="0" w:name="_GoBack"/>
      <w:bookmarkEnd w:id="0"/>
      <w:r>
        <w:rPr>
          <w:noProof/>
        </w:rPr>
        <w:drawing>
          <wp:inline distT="0" distB="0" distL="0" distR="0" wp14:anchorId="031E459E" wp14:editId="3B6168E2">
            <wp:extent cx="5943600" cy="2145501"/>
            <wp:effectExtent l="0" t="0" r="0" b="0"/>
            <wp:docPr id="2" name="Picture 2" descr="C:\Users\kfalagrong\Downloads\mg2018-logo-no-wrench_LOW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falagrong\Downloads\mg2018-logo-no-wrench_LOW RES.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7736" b="14701"/>
                    <a:stretch/>
                  </pic:blipFill>
                  <pic:spPr bwMode="auto">
                    <a:xfrm>
                      <a:off x="0" y="0"/>
                      <a:ext cx="5943600" cy="2145501"/>
                    </a:xfrm>
                    <a:prstGeom prst="rect">
                      <a:avLst/>
                    </a:prstGeom>
                    <a:noFill/>
                    <a:ln>
                      <a:noFill/>
                    </a:ln>
                    <a:extLst>
                      <a:ext uri="{53640926-AAD7-44D8-BBD7-CCE9431645EC}">
                        <a14:shadowObscured xmlns:a14="http://schemas.microsoft.com/office/drawing/2010/main"/>
                      </a:ext>
                    </a:extLst>
                  </pic:spPr>
                </pic:pic>
              </a:graphicData>
            </a:graphic>
          </wp:inline>
        </w:drawing>
      </w:r>
    </w:p>
    <w:p w:rsidR="00BC0151" w:rsidRPr="001461F5" w:rsidRDefault="006002F5" w:rsidP="00F51FAF">
      <w:pPr>
        <w:jc w:val="center"/>
        <w:rPr>
          <w:rFonts w:asciiTheme="minorHAnsi" w:hAnsiTheme="minorHAnsi"/>
          <w:b/>
          <w:sz w:val="144"/>
          <w:szCs w:val="144"/>
        </w:rPr>
      </w:pPr>
      <w:r w:rsidRPr="001461F5">
        <w:rPr>
          <w:rFonts w:asciiTheme="minorHAnsi" w:hAnsiTheme="minorHAnsi"/>
          <w:b/>
          <w:sz w:val="144"/>
          <w:szCs w:val="144"/>
        </w:rPr>
        <w:t>SPEARFISHING</w:t>
      </w:r>
    </w:p>
    <w:p w:rsidR="006002F5" w:rsidRPr="006002F5" w:rsidRDefault="006002F5" w:rsidP="00F51FAF">
      <w:pPr>
        <w:jc w:val="center"/>
        <w:rPr>
          <w:b/>
        </w:rPr>
      </w:pPr>
    </w:p>
    <w:p w:rsidR="001461F5" w:rsidRPr="008A7CB7" w:rsidRDefault="001461F5" w:rsidP="001461F5">
      <w:pPr>
        <w:pStyle w:val="NoSpacing"/>
        <w:jc w:val="center"/>
        <w:rPr>
          <w:b/>
          <w:sz w:val="72"/>
          <w:szCs w:val="72"/>
        </w:rPr>
      </w:pPr>
      <w:r w:rsidRPr="008A7CB7">
        <w:rPr>
          <w:b/>
          <w:sz w:val="72"/>
          <w:szCs w:val="72"/>
        </w:rPr>
        <w:t>COMPETITION MANUAL</w:t>
      </w:r>
    </w:p>
    <w:p w:rsidR="001461F5" w:rsidRDefault="001461F5" w:rsidP="001461F5">
      <w:pPr>
        <w:pStyle w:val="NoSpacing"/>
        <w:jc w:val="center"/>
        <w:rPr>
          <w:b/>
        </w:rPr>
      </w:pPr>
    </w:p>
    <w:p w:rsidR="001461F5" w:rsidRPr="008A7CB7" w:rsidRDefault="001461F5" w:rsidP="001461F5">
      <w:pPr>
        <w:pStyle w:val="NoSpacing"/>
        <w:jc w:val="center"/>
        <w:rPr>
          <w:b/>
        </w:rPr>
      </w:pPr>
    </w:p>
    <w:p w:rsidR="001461F5" w:rsidRDefault="001461F5" w:rsidP="001461F5">
      <w:pPr>
        <w:pStyle w:val="NoSpacing"/>
        <w:jc w:val="center"/>
        <w:rPr>
          <w:b/>
          <w:caps/>
          <w:color w:val="365F91"/>
          <w:sz w:val="44"/>
        </w:rPr>
      </w:pPr>
    </w:p>
    <w:p w:rsidR="00466890" w:rsidRDefault="00466890" w:rsidP="001461F5">
      <w:pPr>
        <w:pStyle w:val="NoSpacing"/>
        <w:jc w:val="center"/>
        <w:rPr>
          <w:b/>
          <w:caps/>
          <w:color w:val="365F91"/>
          <w:sz w:val="44"/>
        </w:rPr>
      </w:pPr>
    </w:p>
    <w:p w:rsidR="001461F5" w:rsidRPr="008A7CB7" w:rsidRDefault="001461F5" w:rsidP="001461F5">
      <w:pPr>
        <w:pStyle w:val="NoSpacing"/>
        <w:jc w:val="center"/>
        <w:rPr>
          <w:b/>
          <w:caps/>
          <w:color w:val="365F91"/>
          <w:sz w:val="44"/>
        </w:rPr>
      </w:pPr>
      <w:r>
        <w:rPr>
          <w:b/>
          <w:caps/>
          <w:color w:val="365F91"/>
          <w:sz w:val="44"/>
        </w:rPr>
        <w:t>2018</w:t>
      </w:r>
      <w:r w:rsidRPr="008A7CB7">
        <w:rPr>
          <w:b/>
          <w:caps/>
          <w:color w:val="365F91"/>
          <w:sz w:val="44"/>
        </w:rPr>
        <w:t xml:space="preserve"> Micronesian Games</w:t>
      </w:r>
      <w:r>
        <w:rPr>
          <w:b/>
          <w:caps/>
          <w:color w:val="365F91"/>
          <w:sz w:val="44"/>
        </w:rPr>
        <w:t xml:space="preserve"> </w:t>
      </w:r>
    </w:p>
    <w:p w:rsidR="001461F5" w:rsidRPr="008A7CB7" w:rsidRDefault="001461F5" w:rsidP="001461F5">
      <w:pPr>
        <w:pStyle w:val="NoSpacing"/>
        <w:jc w:val="center"/>
        <w:rPr>
          <w:rFonts w:ascii="Agency FB" w:hAnsi="Agency FB"/>
          <w:color w:val="365F91"/>
          <w:sz w:val="32"/>
        </w:rPr>
      </w:pPr>
      <w:r>
        <w:rPr>
          <w:rFonts w:ascii="Agency FB" w:hAnsi="Agency FB"/>
          <w:color w:val="365F91"/>
          <w:sz w:val="32"/>
        </w:rPr>
        <w:t>July 15-27, 2018</w:t>
      </w:r>
    </w:p>
    <w:p w:rsidR="001461F5" w:rsidRPr="009665E5" w:rsidRDefault="001461F5" w:rsidP="001461F5">
      <w:pPr>
        <w:pStyle w:val="NoSpacing"/>
        <w:jc w:val="center"/>
      </w:pPr>
    </w:p>
    <w:p w:rsidR="001461F5" w:rsidRDefault="001461F5" w:rsidP="001461F5">
      <w:pPr>
        <w:pStyle w:val="NoSpacing"/>
        <w:jc w:val="center"/>
        <w:rPr>
          <w:smallCaps/>
          <w:sz w:val="32"/>
        </w:rPr>
      </w:pPr>
    </w:p>
    <w:p w:rsidR="00466890" w:rsidRDefault="00466890" w:rsidP="001461F5">
      <w:pPr>
        <w:pStyle w:val="NoSpacing"/>
        <w:jc w:val="center"/>
        <w:rPr>
          <w:smallCaps/>
          <w:sz w:val="32"/>
        </w:rPr>
      </w:pPr>
    </w:p>
    <w:p w:rsidR="001461F5" w:rsidRDefault="001461F5" w:rsidP="001461F5">
      <w:pPr>
        <w:pStyle w:val="NoSpacing"/>
        <w:jc w:val="center"/>
        <w:rPr>
          <w:smallCaps/>
          <w:sz w:val="32"/>
        </w:rPr>
      </w:pPr>
    </w:p>
    <w:p w:rsidR="001461F5" w:rsidRPr="009665E5" w:rsidRDefault="001461F5" w:rsidP="001461F5">
      <w:pPr>
        <w:pStyle w:val="NoSpacing"/>
        <w:jc w:val="center"/>
        <w:rPr>
          <w:smallCaps/>
          <w:sz w:val="32"/>
        </w:rPr>
      </w:pPr>
      <w:r>
        <w:rPr>
          <w:smallCaps/>
          <w:sz w:val="32"/>
        </w:rPr>
        <w:t>2018 Micronesian Ga</w:t>
      </w:r>
      <w:r w:rsidRPr="009665E5">
        <w:rPr>
          <w:smallCaps/>
          <w:sz w:val="32"/>
        </w:rPr>
        <w:t>mes Organizing Committee</w:t>
      </w:r>
    </w:p>
    <w:p w:rsidR="001461F5" w:rsidRDefault="001461F5" w:rsidP="001461F5">
      <w:pPr>
        <w:pStyle w:val="NoSpacing"/>
        <w:jc w:val="center"/>
        <w:rPr>
          <w:sz w:val="28"/>
        </w:rPr>
      </w:pPr>
      <w:r>
        <w:rPr>
          <w:sz w:val="28"/>
        </w:rPr>
        <w:t>P.O. Box 631</w:t>
      </w:r>
      <w:r w:rsidRPr="009665E5">
        <w:rPr>
          <w:sz w:val="28"/>
        </w:rPr>
        <w:t xml:space="preserve"> </w:t>
      </w:r>
      <w:r>
        <w:rPr>
          <w:sz w:val="28"/>
        </w:rPr>
        <w:t>• Colonia, Yap FM 96943</w:t>
      </w:r>
    </w:p>
    <w:p w:rsidR="001461F5" w:rsidRDefault="001461F5" w:rsidP="001461F5">
      <w:pPr>
        <w:pStyle w:val="NoSpacing"/>
        <w:jc w:val="center"/>
        <w:rPr>
          <w:color w:val="1F497D"/>
          <w:sz w:val="28"/>
          <w:u w:val="single"/>
        </w:rPr>
      </w:pPr>
      <w:r>
        <w:rPr>
          <w:sz w:val="28"/>
        </w:rPr>
        <w:t>E-mail: 2018microgames@gmail.com</w:t>
      </w:r>
    </w:p>
    <w:p w:rsidR="001461F5" w:rsidRDefault="001461F5" w:rsidP="001461F5">
      <w:pPr>
        <w:jc w:val="both"/>
        <w:rPr>
          <w:rFonts w:ascii="Calibri" w:hAnsi="Calibri"/>
          <w:b/>
          <w:bCs/>
          <w:sz w:val="32"/>
        </w:rPr>
      </w:pPr>
    </w:p>
    <w:p w:rsidR="006002F5" w:rsidRDefault="006002F5" w:rsidP="00BC0151">
      <w:pPr>
        <w:pStyle w:val="NoSpacing"/>
        <w:jc w:val="center"/>
        <w:rPr>
          <w:color w:val="1F497D"/>
          <w:sz w:val="28"/>
          <w:u w:val="single"/>
        </w:rPr>
      </w:pPr>
    </w:p>
    <w:p w:rsidR="001461F5" w:rsidRDefault="001461F5" w:rsidP="006002F5">
      <w:pPr>
        <w:jc w:val="both"/>
        <w:rPr>
          <w:rFonts w:ascii="Calibri" w:hAnsi="Calibri"/>
          <w:b/>
          <w:sz w:val="32"/>
        </w:rPr>
      </w:pPr>
    </w:p>
    <w:p w:rsidR="001461F5" w:rsidRDefault="001461F5" w:rsidP="006002F5">
      <w:pPr>
        <w:jc w:val="both"/>
        <w:rPr>
          <w:rFonts w:ascii="Calibri" w:hAnsi="Calibri"/>
          <w:b/>
          <w:sz w:val="32"/>
        </w:rPr>
      </w:pPr>
    </w:p>
    <w:p w:rsidR="001461F5" w:rsidRDefault="001461F5" w:rsidP="006002F5">
      <w:pPr>
        <w:jc w:val="both"/>
        <w:rPr>
          <w:rFonts w:ascii="Calibri" w:hAnsi="Calibri"/>
          <w:b/>
          <w:sz w:val="32"/>
        </w:rPr>
      </w:pPr>
    </w:p>
    <w:p w:rsidR="001461F5" w:rsidRDefault="001461F5" w:rsidP="006002F5">
      <w:pPr>
        <w:jc w:val="both"/>
        <w:rPr>
          <w:rFonts w:ascii="Calibri" w:hAnsi="Calibri"/>
          <w:b/>
          <w:sz w:val="32"/>
        </w:rPr>
      </w:pPr>
    </w:p>
    <w:p w:rsidR="006002F5" w:rsidRPr="00A041D2" w:rsidRDefault="006002F5" w:rsidP="006002F5">
      <w:pPr>
        <w:jc w:val="both"/>
        <w:rPr>
          <w:rFonts w:ascii="Calibri" w:hAnsi="Calibri"/>
          <w:b/>
          <w:sz w:val="32"/>
        </w:rPr>
      </w:pPr>
      <w:r>
        <w:rPr>
          <w:rFonts w:ascii="Calibri" w:hAnsi="Calibri"/>
          <w:b/>
          <w:sz w:val="32"/>
        </w:rPr>
        <w:t>SPEAR</w:t>
      </w:r>
      <w:r w:rsidRPr="00A041D2">
        <w:rPr>
          <w:rFonts w:ascii="Calibri" w:hAnsi="Calibri"/>
          <w:b/>
          <w:sz w:val="32"/>
        </w:rPr>
        <w:t>FISHING</w:t>
      </w:r>
    </w:p>
    <w:p w:rsidR="006002F5" w:rsidRPr="00A041D2" w:rsidRDefault="006002F5" w:rsidP="006002F5">
      <w:pPr>
        <w:pStyle w:val="NoSpacing"/>
        <w:rPr>
          <w:sz w:val="24"/>
          <w:szCs w:val="24"/>
        </w:rPr>
      </w:pPr>
    </w:p>
    <w:p w:rsidR="006002F5" w:rsidRDefault="006002F5" w:rsidP="006002F5">
      <w:pPr>
        <w:pStyle w:val="NoSpacing"/>
        <w:spacing w:after="120"/>
        <w:rPr>
          <w:sz w:val="24"/>
          <w:szCs w:val="24"/>
        </w:rPr>
      </w:pPr>
      <w:r>
        <w:rPr>
          <w:sz w:val="24"/>
          <w:szCs w:val="24"/>
        </w:rPr>
        <w:t>Dates:</w:t>
      </w:r>
      <w:r>
        <w:rPr>
          <w:sz w:val="24"/>
          <w:szCs w:val="24"/>
        </w:rPr>
        <w:tab/>
      </w:r>
      <w:r>
        <w:rPr>
          <w:sz w:val="24"/>
          <w:szCs w:val="24"/>
        </w:rPr>
        <w:tab/>
      </w:r>
      <w:r>
        <w:rPr>
          <w:sz w:val="24"/>
          <w:szCs w:val="24"/>
        </w:rPr>
        <w:tab/>
      </w:r>
      <w:r w:rsidR="00C10DBA">
        <w:rPr>
          <w:sz w:val="24"/>
          <w:szCs w:val="24"/>
        </w:rPr>
        <w:tab/>
        <w:t>Monday and Tuesday, 16 and 17 July 2018</w:t>
      </w:r>
    </w:p>
    <w:p w:rsidR="006002F5" w:rsidRDefault="00C10DBA" w:rsidP="006002F5">
      <w:pPr>
        <w:pStyle w:val="NoSpacing"/>
        <w:spacing w:after="120"/>
        <w:rPr>
          <w:sz w:val="24"/>
          <w:szCs w:val="24"/>
        </w:rPr>
      </w:pPr>
      <w:r>
        <w:rPr>
          <w:sz w:val="24"/>
          <w:szCs w:val="24"/>
        </w:rPr>
        <w:t>Venue:</w:t>
      </w:r>
      <w:r>
        <w:rPr>
          <w:sz w:val="24"/>
          <w:szCs w:val="24"/>
        </w:rPr>
        <w:tab/>
      </w:r>
      <w:r>
        <w:rPr>
          <w:sz w:val="24"/>
          <w:szCs w:val="24"/>
        </w:rPr>
        <w:tab/>
      </w:r>
      <w:r>
        <w:rPr>
          <w:sz w:val="24"/>
          <w:szCs w:val="24"/>
        </w:rPr>
        <w:tab/>
      </w:r>
      <w:r>
        <w:rPr>
          <w:sz w:val="24"/>
          <w:szCs w:val="24"/>
        </w:rPr>
        <w:tab/>
        <w:t>Marina Sports Bar and Grill</w:t>
      </w:r>
    </w:p>
    <w:p w:rsidR="006002F5" w:rsidRDefault="006002F5" w:rsidP="006002F5">
      <w:pPr>
        <w:pStyle w:val="NoSpacing"/>
        <w:spacing w:after="120"/>
        <w:rPr>
          <w:sz w:val="24"/>
          <w:szCs w:val="24"/>
        </w:rPr>
      </w:pPr>
      <w:r>
        <w:rPr>
          <w:sz w:val="24"/>
          <w:szCs w:val="24"/>
        </w:rPr>
        <w:t>Te</w:t>
      </w:r>
      <w:r w:rsidR="00DF254A">
        <w:rPr>
          <w:sz w:val="24"/>
          <w:szCs w:val="24"/>
        </w:rPr>
        <w:t>ch</w:t>
      </w:r>
      <w:r w:rsidR="00C10DBA">
        <w:rPr>
          <w:sz w:val="24"/>
          <w:szCs w:val="24"/>
        </w:rPr>
        <w:t>nical Meeting</w:t>
      </w:r>
      <w:r w:rsidR="00C10DBA">
        <w:rPr>
          <w:sz w:val="24"/>
          <w:szCs w:val="24"/>
        </w:rPr>
        <w:tab/>
      </w:r>
      <w:r w:rsidR="00C10DBA">
        <w:rPr>
          <w:sz w:val="24"/>
          <w:szCs w:val="24"/>
        </w:rPr>
        <w:tab/>
        <w:t>1:00 pm Sunday 15 July 2018</w:t>
      </w:r>
    </w:p>
    <w:p w:rsidR="006002F5" w:rsidRPr="00A041D2" w:rsidRDefault="006002F5" w:rsidP="006002F5">
      <w:pPr>
        <w:pStyle w:val="NoSpacing"/>
        <w:spacing w:after="120"/>
        <w:rPr>
          <w:i/>
          <w:sz w:val="24"/>
          <w:szCs w:val="24"/>
        </w:rPr>
      </w:pPr>
      <w:r w:rsidRPr="00A041D2">
        <w:rPr>
          <w:i/>
          <w:sz w:val="24"/>
          <w:szCs w:val="24"/>
        </w:rPr>
        <w:t>Tournament Director Details</w:t>
      </w:r>
    </w:p>
    <w:p w:rsidR="006002F5" w:rsidRDefault="00DF254A" w:rsidP="006002F5">
      <w:pPr>
        <w:pStyle w:val="NoSpacing"/>
        <w:spacing w:after="120"/>
        <w:rPr>
          <w:sz w:val="24"/>
          <w:szCs w:val="24"/>
        </w:rPr>
      </w:pPr>
      <w:r>
        <w:rPr>
          <w:sz w:val="24"/>
          <w:szCs w:val="24"/>
        </w:rPr>
        <w:t>Compe</w:t>
      </w:r>
      <w:r w:rsidR="00C10DBA">
        <w:rPr>
          <w:sz w:val="24"/>
          <w:szCs w:val="24"/>
        </w:rPr>
        <w:t>tition Director:</w:t>
      </w:r>
      <w:r w:rsidR="00C10DBA">
        <w:rPr>
          <w:sz w:val="24"/>
          <w:szCs w:val="24"/>
        </w:rPr>
        <w:tab/>
      </w:r>
      <w:r w:rsidR="00C10DBA">
        <w:rPr>
          <w:sz w:val="24"/>
          <w:szCs w:val="24"/>
        </w:rPr>
        <w:tab/>
        <w:t>YapCAP (Environment Section)</w:t>
      </w:r>
    </w:p>
    <w:p w:rsidR="006002F5" w:rsidRDefault="00DF254A" w:rsidP="006002F5">
      <w:pPr>
        <w:pStyle w:val="NoSpacing"/>
        <w:spacing w:after="120"/>
        <w:rPr>
          <w:sz w:val="24"/>
          <w:szCs w:val="24"/>
        </w:rPr>
      </w:pPr>
      <w:r>
        <w:rPr>
          <w:sz w:val="24"/>
          <w:szCs w:val="24"/>
        </w:rPr>
        <w:t>Contact 1:</w:t>
      </w:r>
      <w:r>
        <w:rPr>
          <w:sz w:val="24"/>
          <w:szCs w:val="24"/>
        </w:rPr>
        <w:tab/>
      </w:r>
      <w:r>
        <w:rPr>
          <w:sz w:val="24"/>
          <w:szCs w:val="24"/>
        </w:rPr>
        <w:tab/>
      </w:r>
      <w:r w:rsidR="006002F5">
        <w:rPr>
          <w:sz w:val="24"/>
          <w:szCs w:val="24"/>
        </w:rPr>
        <w:tab/>
      </w:r>
      <w:r w:rsidR="00C10DBA">
        <w:rPr>
          <w:sz w:val="24"/>
          <w:szCs w:val="24"/>
        </w:rPr>
        <w:t>(691) 350-2198</w:t>
      </w:r>
    </w:p>
    <w:p w:rsidR="006002F5" w:rsidRPr="00C10DBA" w:rsidRDefault="006002F5" w:rsidP="006002F5">
      <w:pPr>
        <w:pStyle w:val="NoSpacing"/>
        <w:rPr>
          <w:sz w:val="24"/>
          <w:szCs w:val="24"/>
        </w:rPr>
      </w:pPr>
      <w:r>
        <w:rPr>
          <w:sz w:val="24"/>
          <w:szCs w:val="24"/>
        </w:rPr>
        <w:t>E-mail Address:</w:t>
      </w:r>
      <w:r>
        <w:rPr>
          <w:sz w:val="24"/>
          <w:szCs w:val="24"/>
        </w:rPr>
        <w:tab/>
      </w:r>
      <w:r w:rsidR="00DF254A">
        <w:rPr>
          <w:sz w:val="24"/>
          <w:szCs w:val="24"/>
        </w:rPr>
        <w:tab/>
      </w:r>
      <w:hyperlink r:id="rId9" w:history="1">
        <w:r w:rsidR="00C10DBA" w:rsidRPr="00CE639F">
          <w:rPr>
            <w:rStyle w:val="Hyperlink"/>
            <w:sz w:val="24"/>
            <w:szCs w:val="24"/>
          </w:rPr>
          <w:t>yalon88@gmail.com</w:t>
        </w:r>
      </w:hyperlink>
      <w:r w:rsidR="00C10DBA">
        <w:rPr>
          <w:sz w:val="24"/>
          <w:szCs w:val="24"/>
        </w:rPr>
        <w:t xml:space="preserve"> / </w:t>
      </w:r>
      <w:hyperlink r:id="rId10" w:history="1">
        <w:r w:rsidR="00C10DBA" w:rsidRPr="00CE639F">
          <w:rPr>
            <w:rStyle w:val="Hyperlink"/>
            <w:sz w:val="24"/>
            <w:szCs w:val="24"/>
          </w:rPr>
          <w:t>lancesulog@gmail.com</w:t>
        </w:r>
      </w:hyperlink>
      <w:r w:rsidR="00C10DBA">
        <w:rPr>
          <w:sz w:val="24"/>
          <w:szCs w:val="24"/>
        </w:rPr>
        <w:t xml:space="preserve"> </w:t>
      </w:r>
    </w:p>
    <w:p w:rsidR="006002F5" w:rsidRPr="00A041D2" w:rsidRDefault="006002F5" w:rsidP="006002F5">
      <w:pPr>
        <w:pStyle w:val="NoSpacing"/>
        <w:rPr>
          <w:sz w:val="24"/>
          <w:szCs w:val="24"/>
        </w:rPr>
      </w:pPr>
    </w:p>
    <w:p w:rsidR="006002F5" w:rsidRDefault="006002F5" w:rsidP="006002F5">
      <w:pPr>
        <w:pStyle w:val="NoSpacing"/>
        <w:rPr>
          <w:b/>
          <w:sz w:val="24"/>
          <w:szCs w:val="24"/>
        </w:rPr>
      </w:pPr>
      <w:r>
        <w:rPr>
          <w:b/>
          <w:sz w:val="24"/>
          <w:szCs w:val="24"/>
        </w:rPr>
        <w:t>COMPETITION DETAILS</w:t>
      </w:r>
    </w:p>
    <w:p w:rsidR="006002F5" w:rsidRDefault="006002F5" w:rsidP="006002F5">
      <w:pPr>
        <w:pStyle w:val="NoSpacing"/>
        <w:rPr>
          <w:b/>
          <w:sz w:val="24"/>
          <w:szCs w:val="24"/>
        </w:rPr>
      </w:pPr>
    </w:p>
    <w:p w:rsidR="006002F5" w:rsidRPr="00A041D2" w:rsidRDefault="006002F5" w:rsidP="006002F5">
      <w:pPr>
        <w:pStyle w:val="NoSpacing"/>
        <w:rPr>
          <w:b/>
          <w:sz w:val="24"/>
          <w:szCs w:val="24"/>
        </w:rPr>
      </w:pPr>
      <w:r>
        <w:rPr>
          <w:b/>
          <w:sz w:val="24"/>
          <w:szCs w:val="24"/>
        </w:rPr>
        <w:t xml:space="preserve">1. </w:t>
      </w:r>
      <w:r>
        <w:rPr>
          <w:b/>
          <w:sz w:val="24"/>
          <w:szCs w:val="24"/>
        </w:rPr>
        <w:tab/>
      </w:r>
      <w:r w:rsidRPr="00A041D2">
        <w:rPr>
          <w:b/>
          <w:sz w:val="24"/>
          <w:szCs w:val="24"/>
        </w:rPr>
        <w:t>Technical Committee</w:t>
      </w:r>
    </w:p>
    <w:p w:rsidR="006002F5" w:rsidRPr="00A041D2" w:rsidRDefault="006002F5" w:rsidP="006002F5">
      <w:pPr>
        <w:pStyle w:val="NoSpacing"/>
        <w:rPr>
          <w:b/>
          <w:sz w:val="24"/>
          <w:szCs w:val="24"/>
        </w:rPr>
      </w:pPr>
    </w:p>
    <w:p w:rsidR="006002F5" w:rsidRPr="00A041D2" w:rsidRDefault="006002F5" w:rsidP="006002F5">
      <w:pPr>
        <w:pStyle w:val="NoSpacing"/>
        <w:ind w:left="1710" w:hanging="990"/>
        <w:rPr>
          <w:sz w:val="24"/>
          <w:szCs w:val="24"/>
        </w:rPr>
      </w:pPr>
      <w:r>
        <w:rPr>
          <w:sz w:val="24"/>
          <w:szCs w:val="24"/>
        </w:rPr>
        <w:t>1.1</w:t>
      </w:r>
      <w:r>
        <w:rPr>
          <w:sz w:val="24"/>
          <w:szCs w:val="24"/>
        </w:rPr>
        <w:tab/>
      </w:r>
      <w:r w:rsidRPr="00A041D2">
        <w:rPr>
          <w:sz w:val="24"/>
          <w:szCs w:val="24"/>
        </w:rPr>
        <w:t xml:space="preserve">The </w:t>
      </w:r>
      <w:r w:rsidR="00C10DBA">
        <w:rPr>
          <w:sz w:val="24"/>
          <w:szCs w:val="24"/>
        </w:rPr>
        <w:t>2018</w:t>
      </w:r>
      <w:r w:rsidR="00DF254A">
        <w:rPr>
          <w:sz w:val="24"/>
          <w:szCs w:val="24"/>
        </w:rPr>
        <w:t xml:space="preserve"> Micronesian Games Spear</w:t>
      </w:r>
      <w:r w:rsidRPr="00A041D2">
        <w:rPr>
          <w:sz w:val="24"/>
          <w:szCs w:val="24"/>
        </w:rPr>
        <w:t xml:space="preserve"> Fishing Technical Committee shall consist of two representatives from the host country and one representative from each of the competing islands all with voting rights.  There is no international federation for this sport.  The Technical Committee shall elect its own chairperson.</w:t>
      </w:r>
    </w:p>
    <w:p w:rsidR="006002F5" w:rsidRPr="00A041D2" w:rsidRDefault="006002F5" w:rsidP="006002F5">
      <w:pPr>
        <w:pStyle w:val="NoSpacing"/>
        <w:ind w:left="1710" w:hanging="990"/>
        <w:rPr>
          <w:sz w:val="24"/>
          <w:szCs w:val="24"/>
        </w:rPr>
      </w:pPr>
    </w:p>
    <w:p w:rsidR="006002F5" w:rsidRPr="00A041D2" w:rsidRDefault="006002F5" w:rsidP="006002F5">
      <w:pPr>
        <w:pStyle w:val="NoSpacing"/>
        <w:ind w:left="1710" w:hanging="990"/>
        <w:rPr>
          <w:sz w:val="24"/>
          <w:szCs w:val="24"/>
        </w:rPr>
      </w:pPr>
      <w:r>
        <w:rPr>
          <w:sz w:val="24"/>
          <w:szCs w:val="24"/>
        </w:rPr>
        <w:t>1.2</w:t>
      </w:r>
      <w:r>
        <w:rPr>
          <w:sz w:val="24"/>
          <w:szCs w:val="24"/>
        </w:rPr>
        <w:tab/>
      </w:r>
      <w:r w:rsidRPr="00A041D2">
        <w:rPr>
          <w:sz w:val="24"/>
          <w:szCs w:val="24"/>
        </w:rPr>
        <w:t xml:space="preserve">The Technical committee is responsible to ensure that the </w:t>
      </w:r>
      <w:r w:rsidR="00C10DBA">
        <w:rPr>
          <w:sz w:val="24"/>
          <w:szCs w:val="24"/>
        </w:rPr>
        <w:t>2018</w:t>
      </w:r>
      <w:r w:rsidR="00DF254A">
        <w:rPr>
          <w:sz w:val="24"/>
          <w:szCs w:val="24"/>
        </w:rPr>
        <w:t xml:space="preserve"> Micronesian Games Spear </w:t>
      </w:r>
      <w:r w:rsidRPr="00A041D2">
        <w:rPr>
          <w:sz w:val="24"/>
          <w:szCs w:val="24"/>
        </w:rPr>
        <w:t>Fishing competition is conducted in accordance with the technical rules and regulations of the competition, as established by the Organizing committee, as well as to oversee the competition schedule and rule on any and all protests brought to its attention.</w:t>
      </w:r>
    </w:p>
    <w:p w:rsidR="006002F5" w:rsidRPr="00A041D2" w:rsidRDefault="006002F5" w:rsidP="006002F5">
      <w:pPr>
        <w:pStyle w:val="NoSpacing"/>
        <w:rPr>
          <w:sz w:val="24"/>
          <w:szCs w:val="24"/>
        </w:rPr>
      </w:pPr>
    </w:p>
    <w:p w:rsidR="006002F5" w:rsidRPr="00A041D2" w:rsidRDefault="006002F5" w:rsidP="006002F5">
      <w:pPr>
        <w:pStyle w:val="NoSpacing"/>
        <w:rPr>
          <w:b/>
          <w:sz w:val="24"/>
          <w:szCs w:val="24"/>
        </w:rPr>
      </w:pPr>
      <w:r>
        <w:rPr>
          <w:b/>
          <w:sz w:val="24"/>
          <w:szCs w:val="24"/>
        </w:rPr>
        <w:t>2.</w:t>
      </w:r>
      <w:r>
        <w:rPr>
          <w:b/>
          <w:sz w:val="24"/>
          <w:szCs w:val="24"/>
        </w:rPr>
        <w:tab/>
      </w:r>
      <w:r w:rsidRPr="00A041D2">
        <w:rPr>
          <w:b/>
          <w:sz w:val="24"/>
          <w:szCs w:val="24"/>
        </w:rPr>
        <w:t>Technical Committee Meeting</w:t>
      </w:r>
    </w:p>
    <w:p w:rsidR="006002F5" w:rsidRPr="00A041D2" w:rsidRDefault="006002F5" w:rsidP="006002F5">
      <w:pPr>
        <w:pStyle w:val="NoSpacing"/>
        <w:rPr>
          <w:sz w:val="24"/>
          <w:szCs w:val="24"/>
        </w:rPr>
      </w:pPr>
    </w:p>
    <w:p w:rsidR="00DF254A" w:rsidRDefault="006002F5" w:rsidP="00224967">
      <w:pPr>
        <w:pStyle w:val="NoSpacing"/>
        <w:ind w:left="1710" w:hanging="990"/>
        <w:rPr>
          <w:sz w:val="24"/>
          <w:szCs w:val="24"/>
        </w:rPr>
      </w:pPr>
      <w:r>
        <w:rPr>
          <w:sz w:val="24"/>
          <w:szCs w:val="24"/>
        </w:rPr>
        <w:t>2.1</w:t>
      </w:r>
      <w:r>
        <w:rPr>
          <w:sz w:val="24"/>
          <w:szCs w:val="24"/>
        </w:rPr>
        <w:tab/>
      </w:r>
      <w:r w:rsidRPr="00A041D2">
        <w:rPr>
          <w:sz w:val="24"/>
          <w:szCs w:val="24"/>
        </w:rPr>
        <w:t xml:space="preserve">It is proposed that the </w:t>
      </w:r>
      <w:r w:rsidR="00DF254A">
        <w:rPr>
          <w:sz w:val="24"/>
          <w:szCs w:val="24"/>
        </w:rPr>
        <w:t>Spear</w:t>
      </w:r>
      <w:r w:rsidRPr="00A041D2">
        <w:rPr>
          <w:sz w:val="24"/>
          <w:szCs w:val="24"/>
        </w:rPr>
        <w:t xml:space="preserve"> Fishing Technical Committee Meeting be held on </w:t>
      </w:r>
      <w:r w:rsidR="00C10DBA">
        <w:rPr>
          <w:sz w:val="24"/>
          <w:szCs w:val="24"/>
        </w:rPr>
        <w:t>Sunday 15 July 2018</w:t>
      </w:r>
      <w:r w:rsidR="00DF254A">
        <w:rPr>
          <w:sz w:val="24"/>
          <w:szCs w:val="24"/>
        </w:rPr>
        <w:t>, at 1:00p</w:t>
      </w:r>
      <w:r w:rsidRPr="00A041D2">
        <w:rPr>
          <w:sz w:val="24"/>
          <w:szCs w:val="24"/>
        </w:rPr>
        <w:t>.m., at a site designated by the Tournament Director.  As soon as all entries from participating islands are submitted, the final confirmation of the date, time and place of the Technical Committee Meeting will be communicated to all participation countries.</w:t>
      </w:r>
    </w:p>
    <w:p w:rsidR="00DF254A" w:rsidRDefault="00DF254A" w:rsidP="006002F5">
      <w:pPr>
        <w:pStyle w:val="NoSpacing"/>
        <w:rPr>
          <w:sz w:val="24"/>
          <w:szCs w:val="24"/>
        </w:rPr>
      </w:pPr>
    </w:p>
    <w:p w:rsidR="006611E1" w:rsidRDefault="006611E1" w:rsidP="006002F5">
      <w:pPr>
        <w:pStyle w:val="NoSpacing"/>
        <w:rPr>
          <w:sz w:val="24"/>
          <w:szCs w:val="24"/>
        </w:rPr>
      </w:pPr>
    </w:p>
    <w:p w:rsidR="006611E1" w:rsidRDefault="006611E1" w:rsidP="006002F5">
      <w:pPr>
        <w:pStyle w:val="NoSpacing"/>
        <w:rPr>
          <w:sz w:val="24"/>
          <w:szCs w:val="24"/>
        </w:rPr>
      </w:pPr>
    </w:p>
    <w:p w:rsidR="006611E1" w:rsidRPr="00A041D2" w:rsidRDefault="006611E1" w:rsidP="006002F5">
      <w:pPr>
        <w:pStyle w:val="NoSpacing"/>
        <w:rPr>
          <w:sz w:val="24"/>
          <w:szCs w:val="24"/>
        </w:rPr>
      </w:pPr>
    </w:p>
    <w:p w:rsidR="006002F5" w:rsidRPr="00A041D2" w:rsidRDefault="006002F5" w:rsidP="006002F5">
      <w:pPr>
        <w:pStyle w:val="NoSpacing"/>
        <w:rPr>
          <w:b/>
          <w:sz w:val="24"/>
          <w:szCs w:val="24"/>
        </w:rPr>
      </w:pPr>
      <w:r>
        <w:rPr>
          <w:b/>
          <w:sz w:val="24"/>
          <w:szCs w:val="24"/>
        </w:rPr>
        <w:lastRenderedPageBreak/>
        <w:t>3.</w:t>
      </w:r>
      <w:r>
        <w:rPr>
          <w:b/>
          <w:sz w:val="24"/>
          <w:szCs w:val="24"/>
        </w:rPr>
        <w:tab/>
      </w:r>
      <w:r w:rsidRPr="00A041D2">
        <w:rPr>
          <w:b/>
          <w:sz w:val="24"/>
          <w:szCs w:val="24"/>
        </w:rPr>
        <w:t>Competition Date/Venue</w:t>
      </w:r>
    </w:p>
    <w:p w:rsidR="006002F5" w:rsidRPr="00A041D2" w:rsidRDefault="006002F5" w:rsidP="006002F5">
      <w:pPr>
        <w:pStyle w:val="NoSpacing"/>
        <w:rPr>
          <w:sz w:val="24"/>
          <w:szCs w:val="24"/>
        </w:rPr>
      </w:pPr>
    </w:p>
    <w:p w:rsidR="006002F5" w:rsidRPr="00224967" w:rsidRDefault="006002F5" w:rsidP="00224967">
      <w:pPr>
        <w:pStyle w:val="NoSpacing"/>
        <w:ind w:left="1710" w:hanging="990"/>
        <w:rPr>
          <w:sz w:val="24"/>
          <w:szCs w:val="24"/>
        </w:rPr>
      </w:pPr>
      <w:r>
        <w:rPr>
          <w:sz w:val="24"/>
          <w:szCs w:val="24"/>
        </w:rPr>
        <w:t>3.1</w:t>
      </w:r>
      <w:r>
        <w:rPr>
          <w:sz w:val="24"/>
          <w:szCs w:val="24"/>
        </w:rPr>
        <w:tab/>
      </w:r>
      <w:r w:rsidRPr="00A041D2">
        <w:rPr>
          <w:sz w:val="24"/>
          <w:szCs w:val="24"/>
        </w:rPr>
        <w:t xml:space="preserve">The </w:t>
      </w:r>
      <w:r w:rsidR="00C10DBA">
        <w:rPr>
          <w:sz w:val="24"/>
          <w:szCs w:val="24"/>
        </w:rPr>
        <w:t>2018</w:t>
      </w:r>
      <w:r w:rsidR="00DF254A">
        <w:rPr>
          <w:sz w:val="24"/>
          <w:szCs w:val="24"/>
        </w:rPr>
        <w:t xml:space="preserve"> Micronesian Games Spear</w:t>
      </w:r>
      <w:r w:rsidRPr="00A041D2">
        <w:rPr>
          <w:sz w:val="24"/>
          <w:szCs w:val="24"/>
        </w:rPr>
        <w:t xml:space="preserve"> Fishing competition will be hel</w:t>
      </w:r>
      <w:r w:rsidR="00C10DBA">
        <w:rPr>
          <w:sz w:val="24"/>
          <w:szCs w:val="24"/>
        </w:rPr>
        <w:t>d on Monday and Tuesday 16 and 17 July 2018</w:t>
      </w:r>
      <w:r w:rsidRPr="00A041D2">
        <w:rPr>
          <w:sz w:val="24"/>
          <w:szCs w:val="24"/>
        </w:rPr>
        <w:t>.  All participant</w:t>
      </w:r>
      <w:r w:rsidR="00C10DBA">
        <w:rPr>
          <w:sz w:val="24"/>
          <w:szCs w:val="24"/>
        </w:rPr>
        <w:t>s will assemble at Marina Sports bar and grill</w:t>
      </w:r>
      <w:r w:rsidRPr="00A041D2">
        <w:rPr>
          <w:sz w:val="24"/>
          <w:szCs w:val="24"/>
        </w:rPr>
        <w:t xml:space="preserve"> for briefing before heading out to the respective fishing zo</w:t>
      </w:r>
      <w:r w:rsidR="00C57F17">
        <w:rPr>
          <w:sz w:val="24"/>
          <w:szCs w:val="24"/>
        </w:rPr>
        <w:t>nes designated by the Competition</w:t>
      </w:r>
      <w:r w:rsidRPr="00A041D2">
        <w:rPr>
          <w:sz w:val="24"/>
          <w:szCs w:val="24"/>
        </w:rPr>
        <w:t xml:space="preserve"> Director.</w:t>
      </w:r>
    </w:p>
    <w:p w:rsidR="006002F5" w:rsidRPr="00A041D2" w:rsidRDefault="006002F5" w:rsidP="006002F5">
      <w:pPr>
        <w:pStyle w:val="NoSpacing"/>
        <w:rPr>
          <w:b/>
          <w:sz w:val="24"/>
          <w:szCs w:val="24"/>
        </w:rPr>
      </w:pPr>
      <w:r>
        <w:rPr>
          <w:b/>
          <w:sz w:val="24"/>
          <w:szCs w:val="24"/>
        </w:rPr>
        <w:t>4.</w:t>
      </w:r>
      <w:r>
        <w:rPr>
          <w:b/>
          <w:sz w:val="24"/>
          <w:szCs w:val="24"/>
        </w:rPr>
        <w:tab/>
      </w:r>
      <w:r w:rsidRPr="00A041D2">
        <w:rPr>
          <w:b/>
          <w:sz w:val="24"/>
          <w:szCs w:val="24"/>
        </w:rPr>
        <w:t>Competition Schedule</w:t>
      </w:r>
    </w:p>
    <w:p w:rsidR="006002F5" w:rsidRPr="00A041D2" w:rsidRDefault="006002F5" w:rsidP="006002F5">
      <w:pPr>
        <w:pStyle w:val="NoSpacing"/>
        <w:rPr>
          <w:sz w:val="24"/>
          <w:szCs w:val="24"/>
          <w:u w:val="single"/>
        </w:rPr>
      </w:pPr>
    </w:p>
    <w:p w:rsidR="00B917FE" w:rsidRPr="00A041D2" w:rsidRDefault="00C10DBA" w:rsidP="00C10DBA">
      <w:pPr>
        <w:pStyle w:val="NoSpacing"/>
        <w:spacing w:after="120"/>
        <w:ind w:left="1714" w:hanging="994"/>
        <w:rPr>
          <w:sz w:val="24"/>
          <w:szCs w:val="24"/>
        </w:rPr>
      </w:pPr>
      <w:r>
        <w:rPr>
          <w:sz w:val="24"/>
          <w:szCs w:val="24"/>
        </w:rPr>
        <w:t>July 15, 2018</w:t>
      </w:r>
      <w:r w:rsidR="006002F5" w:rsidRPr="00A041D2">
        <w:rPr>
          <w:sz w:val="24"/>
          <w:szCs w:val="24"/>
        </w:rPr>
        <w:tab/>
      </w:r>
      <w:r w:rsidR="00C57F17">
        <w:rPr>
          <w:sz w:val="24"/>
          <w:szCs w:val="24"/>
        </w:rPr>
        <w:tab/>
        <w:t>Sunday</w:t>
      </w:r>
      <w:r w:rsidR="006002F5" w:rsidRPr="00A041D2">
        <w:rPr>
          <w:sz w:val="24"/>
          <w:szCs w:val="24"/>
        </w:rPr>
        <w:tab/>
      </w:r>
      <w:r w:rsidR="006002F5" w:rsidRPr="00A041D2">
        <w:rPr>
          <w:sz w:val="24"/>
          <w:szCs w:val="24"/>
        </w:rPr>
        <w:tab/>
      </w:r>
      <w:r w:rsidR="00C57F17">
        <w:rPr>
          <w:sz w:val="24"/>
          <w:szCs w:val="24"/>
        </w:rPr>
        <w:t xml:space="preserve">1:00pm - </w:t>
      </w:r>
      <w:r w:rsidR="006002F5" w:rsidRPr="00A041D2">
        <w:rPr>
          <w:sz w:val="24"/>
          <w:szCs w:val="24"/>
        </w:rPr>
        <w:t>Technical Meeting</w:t>
      </w:r>
      <w:r w:rsidR="00B917FE">
        <w:rPr>
          <w:sz w:val="24"/>
          <w:szCs w:val="24"/>
        </w:rPr>
        <w:t xml:space="preserve"> </w:t>
      </w:r>
    </w:p>
    <w:p w:rsidR="006002F5" w:rsidRPr="00A041D2" w:rsidRDefault="00C10DBA" w:rsidP="006002F5">
      <w:pPr>
        <w:pStyle w:val="NoSpacing"/>
        <w:spacing w:after="120"/>
        <w:ind w:left="1714" w:hanging="994"/>
        <w:rPr>
          <w:sz w:val="24"/>
          <w:szCs w:val="24"/>
        </w:rPr>
      </w:pPr>
      <w:r>
        <w:rPr>
          <w:sz w:val="24"/>
          <w:szCs w:val="24"/>
        </w:rPr>
        <w:t>July 16, 2018</w:t>
      </w:r>
      <w:r w:rsidR="006002F5" w:rsidRPr="00A041D2">
        <w:rPr>
          <w:sz w:val="24"/>
          <w:szCs w:val="24"/>
        </w:rPr>
        <w:tab/>
      </w:r>
      <w:r w:rsidR="00C57F17">
        <w:rPr>
          <w:sz w:val="24"/>
          <w:szCs w:val="24"/>
        </w:rPr>
        <w:tab/>
        <w:t>Mon</w:t>
      </w:r>
      <w:r w:rsidR="006002F5" w:rsidRPr="00A041D2">
        <w:rPr>
          <w:sz w:val="24"/>
          <w:szCs w:val="24"/>
        </w:rPr>
        <w:t>day</w:t>
      </w:r>
      <w:r w:rsidR="006002F5" w:rsidRPr="00A041D2">
        <w:rPr>
          <w:sz w:val="24"/>
          <w:szCs w:val="24"/>
        </w:rPr>
        <w:tab/>
        <w:t xml:space="preserve">8:00am </w:t>
      </w:r>
      <w:r w:rsidR="006002F5">
        <w:rPr>
          <w:sz w:val="24"/>
          <w:szCs w:val="24"/>
        </w:rPr>
        <w:t xml:space="preserve">- </w:t>
      </w:r>
      <w:r w:rsidR="006002F5" w:rsidRPr="00A041D2">
        <w:rPr>
          <w:sz w:val="24"/>
          <w:szCs w:val="24"/>
        </w:rPr>
        <w:t>Day 1 Competition (Individual Event)</w:t>
      </w:r>
    </w:p>
    <w:p w:rsidR="006002F5" w:rsidRPr="00A041D2" w:rsidRDefault="00C10DBA" w:rsidP="006002F5">
      <w:pPr>
        <w:pStyle w:val="NoSpacing"/>
        <w:spacing w:after="120"/>
        <w:ind w:left="1714" w:hanging="994"/>
        <w:rPr>
          <w:sz w:val="24"/>
          <w:szCs w:val="24"/>
        </w:rPr>
      </w:pPr>
      <w:r>
        <w:rPr>
          <w:sz w:val="24"/>
          <w:szCs w:val="24"/>
        </w:rPr>
        <w:t>July 17, 2018</w:t>
      </w:r>
      <w:r w:rsidR="006002F5" w:rsidRPr="00A041D2">
        <w:rPr>
          <w:sz w:val="24"/>
          <w:szCs w:val="24"/>
        </w:rPr>
        <w:tab/>
      </w:r>
      <w:r w:rsidR="00C57F17">
        <w:rPr>
          <w:sz w:val="24"/>
          <w:szCs w:val="24"/>
        </w:rPr>
        <w:tab/>
        <w:t>Tuesday</w:t>
      </w:r>
      <w:r w:rsidR="006002F5" w:rsidRPr="00A041D2">
        <w:rPr>
          <w:sz w:val="24"/>
          <w:szCs w:val="24"/>
        </w:rPr>
        <w:tab/>
        <w:t xml:space="preserve">8:00am </w:t>
      </w:r>
      <w:r w:rsidR="006002F5">
        <w:rPr>
          <w:sz w:val="24"/>
          <w:szCs w:val="24"/>
        </w:rPr>
        <w:t xml:space="preserve">- </w:t>
      </w:r>
      <w:r w:rsidR="006002F5" w:rsidRPr="00A041D2">
        <w:rPr>
          <w:sz w:val="24"/>
          <w:szCs w:val="24"/>
        </w:rPr>
        <w:t>Day 2 Competition (Team Event)</w:t>
      </w:r>
    </w:p>
    <w:p w:rsidR="006002F5" w:rsidRPr="00A041D2" w:rsidRDefault="00C10DBA" w:rsidP="006002F5">
      <w:pPr>
        <w:pStyle w:val="NoSpacing"/>
        <w:spacing w:after="120"/>
        <w:ind w:left="1714" w:hanging="994"/>
        <w:rPr>
          <w:sz w:val="24"/>
          <w:szCs w:val="24"/>
        </w:rPr>
      </w:pPr>
      <w:r>
        <w:rPr>
          <w:sz w:val="24"/>
          <w:szCs w:val="24"/>
        </w:rPr>
        <w:t>July 17</w:t>
      </w:r>
      <w:r w:rsidR="00C57F17">
        <w:rPr>
          <w:sz w:val="24"/>
          <w:szCs w:val="24"/>
        </w:rPr>
        <w:t>, 201</w:t>
      </w:r>
      <w:r w:rsidR="006611E1">
        <w:rPr>
          <w:sz w:val="24"/>
          <w:szCs w:val="24"/>
        </w:rPr>
        <w:t>8</w:t>
      </w:r>
      <w:r w:rsidR="006002F5" w:rsidRPr="00A041D2">
        <w:rPr>
          <w:sz w:val="24"/>
          <w:szCs w:val="24"/>
        </w:rPr>
        <w:tab/>
      </w:r>
      <w:r w:rsidR="00C57F17">
        <w:rPr>
          <w:sz w:val="24"/>
          <w:szCs w:val="24"/>
        </w:rPr>
        <w:tab/>
        <w:t>Tuesday</w:t>
      </w:r>
      <w:r w:rsidR="00C57F17">
        <w:rPr>
          <w:sz w:val="24"/>
          <w:szCs w:val="24"/>
        </w:rPr>
        <w:tab/>
        <w:t>5</w:t>
      </w:r>
      <w:r w:rsidR="006002F5">
        <w:rPr>
          <w:sz w:val="24"/>
          <w:szCs w:val="24"/>
        </w:rPr>
        <w:t xml:space="preserve">:00pm - </w:t>
      </w:r>
      <w:r w:rsidR="006002F5" w:rsidRPr="00A041D2">
        <w:rPr>
          <w:sz w:val="24"/>
          <w:szCs w:val="24"/>
        </w:rPr>
        <w:t>Medal Award Ceremony</w:t>
      </w:r>
    </w:p>
    <w:p w:rsidR="006002F5" w:rsidRPr="00A041D2" w:rsidRDefault="006002F5" w:rsidP="006002F5">
      <w:pPr>
        <w:pStyle w:val="NoSpacing"/>
        <w:rPr>
          <w:sz w:val="24"/>
          <w:szCs w:val="24"/>
        </w:rPr>
      </w:pPr>
    </w:p>
    <w:p w:rsidR="006002F5" w:rsidRPr="00A041D2" w:rsidRDefault="006002F5" w:rsidP="006002F5">
      <w:pPr>
        <w:pStyle w:val="NoSpacing"/>
        <w:rPr>
          <w:sz w:val="24"/>
          <w:szCs w:val="24"/>
        </w:rPr>
      </w:pPr>
      <w:r>
        <w:rPr>
          <w:b/>
          <w:sz w:val="24"/>
          <w:szCs w:val="24"/>
        </w:rPr>
        <w:t>5.</w:t>
      </w:r>
      <w:r>
        <w:rPr>
          <w:b/>
          <w:sz w:val="24"/>
          <w:szCs w:val="24"/>
        </w:rPr>
        <w:tab/>
      </w:r>
      <w:r w:rsidRPr="00A041D2">
        <w:rPr>
          <w:b/>
          <w:sz w:val="24"/>
          <w:szCs w:val="24"/>
        </w:rPr>
        <w:t>Winning Criterion</w:t>
      </w:r>
    </w:p>
    <w:p w:rsidR="006002F5" w:rsidRPr="00A041D2" w:rsidRDefault="006002F5" w:rsidP="006002F5">
      <w:pPr>
        <w:pStyle w:val="NoSpacing"/>
        <w:rPr>
          <w:sz w:val="24"/>
          <w:szCs w:val="24"/>
          <w:u w:val="single"/>
        </w:rPr>
      </w:pPr>
    </w:p>
    <w:p w:rsidR="006002F5" w:rsidRPr="00A041D2" w:rsidRDefault="006002F5" w:rsidP="006002F5">
      <w:pPr>
        <w:pStyle w:val="NoSpacing"/>
        <w:ind w:left="1710" w:hanging="990"/>
        <w:rPr>
          <w:sz w:val="24"/>
          <w:szCs w:val="24"/>
        </w:rPr>
      </w:pPr>
      <w:r>
        <w:rPr>
          <w:sz w:val="24"/>
          <w:szCs w:val="24"/>
        </w:rPr>
        <w:t>5.1</w:t>
      </w:r>
      <w:r>
        <w:rPr>
          <w:sz w:val="24"/>
          <w:szCs w:val="24"/>
        </w:rPr>
        <w:tab/>
      </w:r>
      <w:r w:rsidRPr="00A041D2">
        <w:rPr>
          <w:sz w:val="24"/>
          <w:szCs w:val="24"/>
        </w:rPr>
        <w:t xml:space="preserve">The event is strictly a </w:t>
      </w:r>
      <w:r w:rsidRPr="00A041D2">
        <w:rPr>
          <w:b/>
          <w:sz w:val="24"/>
          <w:szCs w:val="24"/>
          <w:u w:val="single"/>
        </w:rPr>
        <w:t>“Free Dive”</w:t>
      </w:r>
      <w:r w:rsidRPr="00A041D2">
        <w:rPr>
          <w:sz w:val="24"/>
          <w:szCs w:val="24"/>
        </w:rPr>
        <w:t xml:space="preserve"> underwater fishing competition.  The objective is to catch and land the highest combined weight of fish.</w:t>
      </w:r>
    </w:p>
    <w:p w:rsidR="006002F5" w:rsidRPr="00A041D2" w:rsidRDefault="006002F5" w:rsidP="006002F5">
      <w:pPr>
        <w:pStyle w:val="NoSpacing"/>
        <w:ind w:left="1710" w:hanging="990"/>
        <w:rPr>
          <w:sz w:val="24"/>
          <w:szCs w:val="24"/>
        </w:rPr>
      </w:pPr>
    </w:p>
    <w:p w:rsidR="006002F5" w:rsidRPr="00A041D2" w:rsidRDefault="006002F5" w:rsidP="006002F5">
      <w:pPr>
        <w:pStyle w:val="NoSpacing"/>
        <w:ind w:left="1710" w:hanging="990"/>
        <w:rPr>
          <w:sz w:val="24"/>
          <w:szCs w:val="24"/>
        </w:rPr>
      </w:pPr>
      <w:r>
        <w:rPr>
          <w:sz w:val="24"/>
          <w:szCs w:val="24"/>
        </w:rPr>
        <w:t>5.2</w:t>
      </w:r>
      <w:r>
        <w:rPr>
          <w:sz w:val="24"/>
          <w:szCs w:val="24"/>
        </w:rPr>
        <w:tab/>
      </w:r>
      <w:r w:rsidRPr="00A041D2">
        <w:rPr>
          <w:sz w:val="24"/>
          <w:szCs w:val="24"/>
        </w:rPr>
        <w:t xml:space="preserve">Individual Competition:  The athlete with the heaviest total weight of fish caught and landed will be selected for the Gold Medal, the second for the Silver Medal, and the third for the Bronze Medal.  The spear fishing competitors </w:t>
      </w:r>
      <w:r w:rsidRPr="00A041D2">
        <w:rPr>
          <w:b/>
          <w:sz w:val="24"/>
          <w:szCs w:val="24"/>
          <w:u w:val="single"/>
        </w:rPr>
        <w:t>MUST NOT</w:t>
      </w:r>
      <w:r w:rsidRPr="00A041D2">
        <w:rPr>
          <w:sz w:val="24"/>
          <w:szCs w:val="24"/>
        </w:rPr>
        <w:t xml:space="preserve"> combine their catch.  Each individual must turn in his own catch.  All competing countries must provide their own safety diver (1) throughout the competition.  An alternate athlete may serve as a safety diver, but as noted above, no safety divers may assist a competitor in the capturing or landing of any fish.</w:t>
      </w:r>
    </w:p>
    <w:p w:rsidR="006002F5" w:rsidRPr="00A041D2" w:rsidRDefault="006002F5" w:rsidP="006002F5">
      <w:pPr>
        <w:pStyle w:val="NoSpacing"/>
        <w:ind w:left="1710" w:hanging="990"/>
        <w:rPr>
          <w:sz w:val="24"/>
          <w:szCs w:val="24"/>
        </w:rPr>
      </w:pPr>
    </w:p>
    <w:p w:rsidR="006002F5" w:rsidRPr="00A041D2" w:rsidRDefault="006002F5" w:rsidP="006002F5">
      <w:pPr>
        <w:pStyle w:val="NoSpacing"/>
        <w:ind w:left="1710" w:hanging="990"/>
        <w:rPr>
          <w:sz w:val="24"/>
          <w:szCs w:val="24"/>
        </w:rPr>
      </w:pPr>
      <w:r>
        <w:rPr>
          <w:sz w:val="24"/>
          <w:szCs w:val="24"/>
        </w:rPr>
        <w:t xml:space="preserve">5.3 </w:t>
      </w:r>
      <w:r>
        <w:rPr>
          <w:sz w:val="24"/>
          <w:szCs w:val="24"/>
        </w:rPr>
        <w:tab/>
      </w:r>
      <w:r w:rsidRPr="00A041D2">
        <w:rPr>
          <w:sz w:val="24"/>
          <w:szCs w:val="24"/>
        </w:rPr>
        <w:t>Team Competition:  A team consists of two athletes and one alternate representing a country.  The team with the highest combined total weight of fish caught and landed by its two athletes and one alternate will be selected for the Gold Medal, the second for the Silver Medal and the third for the Bronze Medal.  All competing countries must</w:t>
      </w:r>
      <w:r w:rsidR="002C6017">
        <w:rPr>
          <w:sz w:val="24"/>
          <w:szCs w:val="24"/>
        </w:rPr>
        <w:t xml:space="preserve"> provide their own safety divers (2</w:t>
      </w:r>
      <w:r w:rsidRPr="00A041D2">
        <w:rPr>
          <w:sz w:val="24"/>
          <w:szCs w:val="24"/>
        </w:rPr>
        <w:t>) throughout the competition.  An alternate athlete may serve as safety diver, but as noted above, no safety divers my assist a competitor in the capturing or landing of any fish.</w:t>
      </w:r>
    </w:p>
    <w:p w:rsidR="00C57F17" w:rsidRPr="00A041D2" w:rsidRDefault="00C57F17" w:rsidP="006002F5">
      <w:pPr>
        <w:pStyle w:val="NoSpacing"/>
        <w:rPr>
          <w:b/>
          <w:sz w:val="24"/>
          <w:szCs w:val="24"/>
          <w:u w:val="single"/>
        </w:rPr>
      </w:pPr>
    </w:p>
    <w:p w:rsidR="006002F5" w:rsidRPr="00A041D2" w:rsidRDefault="006002F5" w:rsidP="006002F5">
      <w:pPr>
        <w:pStyle w:val="NoSpacing"/>
        <w:rPr>
          <w:b/>
          <w:sz w:val="24"/>
          <w:szCs w:val="24"/>
        </w:rPr>
      </w:pPr>
      <w:r>
        <w:rPr>
          <w:b/>
          <w:sz w:val="24"/>
          <w:szCs w:val="24"/>
        </w:rPr>
        <w:t>6.</w:t>
      </w:r>
      <w:r>
        <w:rPr>
          <w:b/>
          <w:sz w:val="24"/>
          <w:szCs w:val="24"/>
        </w:rPr>
        <w:tab/>
      </w:r>
      <w:r w:rsidRPr="00A041D2">
        <w:rPr>
          <w:b/>
          <w:sz w:val="24"/>
          <w:szCs w:val="24"/>
        </w:rPr>
        <w:t>Fishing Zone</w:t>
      </w:r>
    </w:p>
    <w:p w:rsidR="006002F5" w:rsidRPr="00A041D2" w:rsidRDefault="006002F5" w:rsidP="006002F5">
      <w:pPr>
        <w:pStyle w:val="NoSpacing"/>
        <w:rPr>
          <w:sz w:val="24"/>
          <w:szCs w:val="24"/>
        </w:rPr>
      </w:pPr>
    </w:p>
    <w:p w:rsidR="006002F5" w:rsidRPr="00A041D2" w:rsidRDefault="006002F5" w:rsidP="006002F5">
      <w:pPr>
        <w:pStyle w:val="NoSpacing"/>
        <w:ind w:left="1710" w:hanging="990"/>
        <w:rPr>
          <w:sz w:val="24"/>
          <w:szCs w:val="24"/>
        </w:rPr>
      </w:pPr>
      <w:r>
        <w:rPr>
          <w:sz w:val="24"/>
          <w:szCs w:val="24"/>
        </w:rPr>
        <w:t>6.1</w:t>
      </w:r>
      <w:r>
        <w:rPr>
          <w:sz w:val="24"/>
          <w:szCs w:val="24"/>
        </w:rPr>
        <w:tab/>
      </w:r>
      <w:r w:rsidRPr="00A041D2">
        <w:rPr>
          <w:sz w:val="24"/>
          <w:szCs w:val="24"/>
        </w:rPr>
        <w:t xml:space="preserve">Fishing zones will be made known at the time the boats drop off all competitors.  All fishermen will be taken to the same fishing zone each day.  Anyone fishing outside the designated zone will be disqualified.  A different </w:t>
      </w:r>
      <w:r w:rsidRPr="00A041D2">
        <w:rPr>
          <w:sz w:val="24"/>
          <w:szCs w:val="24"/>
        </w:rPr>
        <w:lastRenderedPageBreak/>
        <w:t xml:space="preserve">fishing zone will be designated for each of the two days.  All may begin fishing and must return to the boat before the end of five hours.  Any fisherman still in the water after five hours on any day will be disqualified for that day.  </w:t>
      </w:r>
    </w:p>
    <w:p w:rsidR="00224967" w:rsidRPr="00A041D2" w:rsidRDefault="00224967" w:rsidP="006002F5">
      <w:pPr>
        <w:pStyle w:val="NoSpacing"/>
        <w:rPr>
          <w:sz w:val="24"/>
          <w:szCs w:val="24"/>
        </w:rPr>
      </w:pPr>
    </w:p>
    <w:p w:rsidR="006002F5" w:rsidRPr="00A041D2" w:rsidRDefault="006002F5" w:rsidP="006002F5">
      <w:pPr>
        <w:pStyle w:val="NoSpacing"/>
        <w:rPr>
          <w:b/>
          <w:sz w:val="24"/>
          <w:szCs w:val="24"/>
        </w:rPr>
      </w:pPr>
      <w:r>
        <w:rPr>
          <w:b/>
          <w:sz w:val="24"/>
          <w:szCs w:val="24"/>
        </w:rPr>
        <w:t>7.</w:t>
      </w:r>
      <w:r>
        <w:rPr>
          <w:b/>
          <w:sz w:val="24"/>
          <w:szCs w:val="24"/>
        </w:rPr>
        <w:tab/>
      </w:r>
      <w:r w:rsidRPr="00A041D2">
        <w:rPr>
          <w:b/>
          <w:sz w:val="24"/>
          <w:szCs w:val="24"/>
        </w:rPr>
        <w:t>Weigh and Recording</w:t>
      </w:r>
    </w:p>
    <w:p w:rsidR="006002F5" w:rsidRPr="00A041D2" w:rsidRDefault="006002F5" w:rsidP="006002F5">
      <w:pPr>
        <w:pStyle w:val="NoSpacing"/>
        <w:rPr>
          <w:sz w:val="24"/>
          <w:szCs w:val="24"/>
        </w:rPr>
      </w:pPr>
    </w:p>
    <w:p w:rsidR="006002F5" w:rsidRPr="00A041D2" w:rsidRDefault="006002F5" w:rsidP="006002F5">
      <w:pPr>
        <w:pStyle w:val="NoSpacing"/>
        <w:ind w:left="1710" w:hanging="990"/>
        <w:rPr>
          <w:sz w:val="24"/>
          <w:szCs w:val="24"/>
        </w:rPr>
      </w:pPr>
      <w:r>
        <w:rPr>
          <w:sz w:val="24"/>
          <w:szCs w:val="24"/>
        </w:rPr>
        <w:t>7.1</w:t>
      </w:r>
      <w:r>
        <w:rPr>
          <w:sz w:val="24"/>
          <w:szCs w:val="24"/>
        </w:rPr>
        <w:tab/>
      </w:r>
      <w:r w:rsidRPr="00A041D2">
        <w:rPr>
          <w:sz w:val="24"/>
          <w:szCs w:val="24"/>
        </w:rPr>
        <w:t xml:space="preserve">The weigh and recording of all catches will be handled by the event officials, but every fish being weighed must be confirmed by the Tournament Director.  </w:t>
      </w:r>
    </w:p>
    <w:p w:rsidR="006002F5" w:rsidRPr="00A041D2" w:rsidRDefault="006002F5" w:rsidP="006002F5">
      <w:pPr>
        <w:pStyle w:val="NoSpacing"/>
        <w:ind w:left="1710" w:hanging="990"/>
        <w:rPr>
          <w:sz w:val="24"/>
          <w:szCs w:val="24"/>
        </w:rPr>
      </w:pPr>
    </w:p>
    <w:p w:rsidR="006002F5" w:rsidRPr="00A041D2" w:rsidRDefault="006002F5" w:rsidP="006002F5">
      <w:pPr>
        <w:pStyle w:val="NoSpacing"/>
        <w:ind w:left="1710" w:hanging="990"/>
        <w:rPr>
          <w:sz w:val="24"/>
          <w:szCs w:val="24"/>
        </w:rPr>
      </w:pPr>
      <w:r>
        <w:rPr>
          <w:sz w:val="24"/>
          <w:szCs w:val="24"/>
        </w:rPr>
        <w:t>7.2</w:t>
      </w:r>
      <w:r>
        <w:rPr>
          <w:sz w:val="24"/>
          <w:szCs w:val="24"/>
        </w:rPr>
        <w:tab/>
      </w:r>
      <w:r w:rsidRPr="00A041D2">
        <w:rPr>
          <w:sz w:val="24"/>
          <w:szCs w:val="24"/>
        </w:rPr>
        <w:t>All fish will be weighed individually.  Each fish caught and turned in must weigh a minimum of 1 kilo (2.2lbs). Fish turned in which weight under 1 kilo will be disqualified.</w:t>
      </w:r>
    </w:p>
    <w:p w:rsidR="006002F5" w:rsidRPr="00A041D2" w:rsidRDefault="006002F5" w:rsidP="006002F5">
      <w:pPr>
        <w:pStyle w:val="NoSpacing"/>
        <w:ind w:left="1710" w:hanging="990"/>
        <w:rPr>
          <w:sz w:val="24"/>
          <w:szCs w:val="24"/>
        </w:rPr>
      </w:pPr>
    </w:p>
    <w:p w:rsidR="006002F5" w:rsidRPr="009D1A1B" w:rsidRDefault="006002F5" w:rsidP="006002F5">
      <w:pPr>
        <w:pStyle w:val="NoSpacing"/>
        <w:ind w:left="1710" w:hanging="990"/>
        <w:rPr>
          <w:sz w:val="24"/>
          <w:szCs w:val="24"/>
          <w:u w:val="single"/>
        </w:rPr>
      </w:pPr>
      <w:r>
        <w:rPr>
          <w:sz w:val="24"/>
          <w:szCs w:val="24"/>
        </w:rPr>
        <w:t>7.3</w:t>
      </w:r>
      <w:r>
        <w:rPr>
          <w:sz w:val="24"/>
          <w:szCs w:val="24"/>
        </w:rPr>
        <w:tab/>
      </w:r>
      <w:r w:rsidRPr="00A041D2">
        <w:rPr>
          <w:sz w:val="24"/>
          <w:szCs w:val="24"/>
        </w:rPr>
        <w:t xml:space="preserve">Fishermen are required to bring in a catch from various species of reef fish and pelagic species such as Tuna and Marlin.  </w:t>
      </w:r>
      <w:r w:rsidRPr="009D1A1B">
        <w:rPr>
          <w:sz w:val="24"/>
          <w:szCs w:val="24"/>
        </w:rPr>
        <w:t xml:space="preserve">Napoleon Wrasse, Humphead Parrotfish, Porcupine, Balloon Fish, and Cartilaginous fish such as Sharks, Turtles or Rays are </w:t>
      </w:r>
      <w:r w:rsidRPr="009D1A1B">
        <w:rPr>
          <w:sz w:val="24"/>
          <w:szCs w:val="24"/>
          <w:u w:val="single"/>
        </w:rPr>
        <w:t>NOT ALLOWED.</w:t>
      </w:r>
    </w:p>
    <w:p w:rsidR="006002F5" w:rsidRPr="00A041D2" w:rsidRDefault="006002F5" w:rsidP="006002F5">
      <w:pPr>
        <w:pStyle w:val="NoSpacing"/>
        <w:rPr>
          <w:sz w:val="24"/>
          <w:szCs w:val="24"/>
          <w:u w:val="single"/>
        </w:rPr>
      </w:pPr>
    </w:p>
    <w:p w:rsidR="006002F5" w:rsidRPr="00A041D2" w:rsidRDefault="006002F5" w:rsidP="006002F5">
      <w:pPr>
        <w:pStyle w:val="NoSpacing"/>
        <w:rPr>
          <w:b/>
          <w:sz w:val="24"/>
          <w:szCs w:val="24"/>
        </w:rPr>
      </w:pPr>
      <w:r>
        <w:rPr>
          <w:b/>
          <w:sz w:val="24"/>
          <w:szCs w:val="24"/>
        </w:rPr>
        <w:t>8.</w:t>
      </w:r>
      <w:r>
        <w:rPr>
          <w:b/>
          <w:sz w:val="24"/>
          <w:szCs w:val="24"/>
        </w:rPr>
        <w:tab/>
      </w:r>
      <w:r w:rsidRPr="00A041D2">
        <w:rPr>
          <w:b/>
          <w:sz w:val="24"/>
          <w:szCs w:val="24"/>
        </w:rPr>
        <w:t>Eligibility</w:t>
      </w:r>
    </w:p>
    <w:p w:rsidR="006002F5" w:rsidRPr="00A041D2" w:rsidRDefault="006002F5" w:rsidP="006002F5">
      <w:pPr>
        <w:pStyle w:val="NoSpacing"/>
        <w:rPr>
          <w:sz w:val="24"/>
          <w:szCs w:val="24"/>
        </w:rPr>
      </w:pPr>
    </w:p>
    <w:p w:rsidR="009D1A1B" w:rsidRPr="007E6849" w:rsidRDefault="006002F5" w:rsidP="009D1A1B">
      <w:pPr>
        <w:ind w:left="720" w:hanging="720"/>
        <w:jc w:val="both"/>
        <w:rPr>
          <w:rFonts w:ascii="Calibri" w:hAnsi="Calibri"/>
        </w:rPr>
      </w:pPr>
      <w:r>
        <w:t>8.1</w:t>
      </w:r>
      <w:r>
        <w:tab/>
      </w:r>
      <w:r w:rsidR="009D1A1B" w:rsidRPr="007E6849">
        <w:rPr>
          <w:rFonts w:ascii="Calibri" w:hAnsi="Calibri"/>
        </w:rPr>
        <w:t>In order to be eligible to compete at the Micronesian Games, an athlete must comply with one of the following criteria:</w:t>
      </w:r>
    </w:p>
    <w:p w:rsidR="009D1A1B" w:rsidRPr="007E6849" w:rsidRDefault="009D1A1B" w:rsidP="009D1A1B">
      <w:pPr>
        <w:rPr>
          <w:rFonts w:ascii="Calibri" w:hAnsi="Calibri"/>
        </w:rPr>
      </w:pPr>
    </w:p>
    <w:p w:rsidR="009D1A1B" w:rsidRPr="007E6849" w:rsidRDefault="009D1A1B" w:rsidP="009D1A1B">
      <w:pPr>
        <w:ind w:left="720"/>
        <w:rPr>
          <w:rFonts w:ascii="Calibri" w:hAnsi="Calibri"/>
        </w:rPr>
      </w:pPr>
      <w:r w:rsidRPr="007E6849">
        <w:rPr>
          <w:rFonts w:ascii="Calibri" w:hAnsi="Calibri"/>
        </w:rPr>
        <w:t>(1) The athlete must have been born in any state, country, or territory which is a member of the Micronesian Games Council -- that is, Palau, Guam, the CNMI, Yap, Chuuk, Pohnpei, Kosrae, the Marshall Islands, Nauru, or Kiribati -- and must have lived in any of those states, countries, or territories for a period of three years up to and including the start of the Games; OR</w:t>
      </w:r>
    </w:p>
    <w:p w:rsidR="009D1A1B" w:rsidRPr="007E6849" w:rsidRDefault="009D1A1B" w:rsidP="009D1A1B">
      <w:pPr>
        <w:rPr>
          <w:rFonts w:ascii="Calibri" w:hAnsi="Calibri"/>
        </w:rPr>
      </w:pPr>
    </w:p>
    <w:p w:rsidR="009D1A1B" w:rsidRPr="007E6849" w:rsidRDefault="009D1A1B" w:rsidP="009D1A1B">
      <w:pPr>
        <w:ind w:left="720"/>
        <w:rPr>
          <w:rFonts w:ascii="Calibri" w:hAnsi="Calibri"/>
        </w:rPr>
      </w:pPr>
      <w:r w:rsidRPr="007E6849">
        <w:rPr>
          <w:rFonts w:ascii="Calibri" w:hAnsi="Calibri"/>
        </w:rPr>
        <w:t>(2)  The athlete must be the child of at least one parent, or two grandparents, who were born in any state, country, or territory which is a member of the Micronesian Games Council (see above), without regard to residence; OR</w:t>
      </w:r>
    </w:p>
    <w:p w:rsidR="009D1A1B" w:rsidRPr="007E6849" w:rsidRDefault="009D1A1B" w:rsidP="009D1A1B">
      <w:pPr>
        <w:rPr>
          <w:rFonts w:ascii="Calibri" w:hAnsi="Calibri"/>
        </w:rPr>
      </w:pPr>
    </w:p>
    <w:p w:rsidR="009D1A1B" w:rsidRPr="007E6849" w:rsidRDefault="009D1A1B" w:rsidP="009D1A1B">
      <w:pPr>
        <w:ind w:left="720"/>
        <w:rPr>
          <w:rFonts w:ascii="Calibri" w:hAnsi="Calibri"/>
        </w:rPr>
      </w:pPr>
      <w:r w:rsidRPr="007E6849">
        <w:rPr>
          <w:rFonts w:ascii="Calibri" w:hAnsi="Calibri"/>
        </w:rPr>
        <w:t>(3)  The athlete must have resided in any state, country, or territory which is a member of the Micronesian Games Council (see above) for a period of seven years up to and including the start of the Games, AND, resides in the state, country, or territory for which the athlete will compete, as of the start of the Games, without regard to ancestry.</w:t>
      </w:r>
    </w:p>
    <w:p w:rsidR="009D1A1B" w:rsidRPr="007E6849" w:rsidRDefault="009D1A1B" w:rsidP="009D1A1B">
      <w:pPr>
        <w:rPr>
          <w:rFonts w:ascii="Calibri" w:hAnsi="Calibri"/>
        </w:rPr>
      </w:pPr>
      <w:r>
        <w:rPr>
          <w:rFonts w:ascii="Calibri" w:hAnsi="Calibri"/>
        </w:rPr>
        <w:tab/>
      </w:r>
    </w:p>
    <w:p w:rsidR="009D1A1B" w:rsidRPr="007E6849" w:rsidRDefault="009D1A1B" w:rsidP="009D1A1B">
      <w:pPr>
        <w:ind w:left="720"/>
        <w:rPr>
          <w:rFonts w:ascii="Calibri" w:hAnsi="Calibri"/>
        </w:rPr>
      </w:pPr>
      <w:r w:rsidRPr="007E6849">
        <w:rPr>
          <w:rFonts w:ascii="Calibri" w:hAnsi="Calibri"/>
        </w:rPr>
        <w:t>The temporary absence of an athlete from the territory of a member of the Micronesian Games Council for purposes such as education, sports, training, military service, and health care, or other legitimate absences of a similar kind, are not considered as interrupting a previously-established residency.</w:t>
      </w:r>
    </w:p>
    <w:p w:rsidR="009D1A1B" w:rsidRPr="007E6849" w:rsidRDefault="009D1A1B" w:rsidP="009D1A1B">
      <w:pPr>
        <w:rPr>
          <w:rFonts w:ascii="Calibri" w:hAnsi="Calibri"/>
        </w:rPr>
      </w:pPr>
    </w:p>
    <w:p w:rsidR="009D1A1B" w:rsidRPr="007E6849" w:rsidRDefault="009D1A1B" w:rsidP="009D1A1B">
      <w:pPr>
        <w:ind w:firstLine="720"/>
        <w:rPr>
          <w:rFonts w:ascii="Calibri" w:hAnsi="Calibri"/>
        </w:rPr>
      </w:pPr>
      <w:r w:rsidRPr="007E6849">
        <w:rPr>
          <w:rFonts w:ascii="Calibri" w:hAnsi="Calibri"/>
        </w:rPr>
        <w:lastRenderedPageBreak/>
        <w:t>In addition, athletes must:</w:t>
      </w:r>
    </w:p>
    <w:p w:rsidR="009D1A1B" w:rsidRPr="007E6849" w:rsidRDefault="009D1A1B" w:rsidP="009D1A1B">
      <w:pPr>
        <w:rPr>
          <w:rFonts w:ascii="Calibri" w:hAnsi="Calibri"/>
        </w:rPr>
      </w:pPr>
    </w:p>
    <w:p w:rsidR="009D1A1B" w:rsidRPr="007E6849" w:rsidRDefault="009D1A1B" w:rsidP="009D1A1B">
      <w:pPr>
        <w:ind w:firstLine="720"/>
        <w:rPr>
          <w:rFonts w:ascii="Calibri" w:hAnsi="Calibri"/>
        </w:rPr>
      </w:pPr>
      <w:r w:rsidRPr="007E6849">
        <w:rPr>
          <w:rFonts w:ascii="Calibri" w:hAnsi="Calibri"/>
        </w:rPr>
        <w:t>(a) Complete all necessary entry and participation forms;</w:t>
      </w:r>
    </w:p>
    <w:p w:rsidR="009D1A1B" w:rsidRPr="007E6849" w:rsidRDefault="009D1A1B" w:rsidP="009D1A1B">
      <w:pPr>
        <w:rPr>
          <w:rFonts w:ascii="Calibri" w:hAnsi="Calibri"/>
        </w:rPr>
      </w:pPr>
    </w:p>
    <w:p w:rsidR="009D1A1B" w:rsidRPr="007E6849" w:rsidRDefault="009D1A1B" w:rsidP="009D1A1B">
      <w:pPr>
        <w:ind w:left="720"/>
        <w:rPr>
          <w:rFonts w:ascii="Calibri" w:hAnsi="Calibri"/>
        </w:rPr>
      </w:pPr>
      <w:r w:rsidRPr="007E6849">
        <w:rPr>
          <w:rFonts w:ascii="Calibri" w:hAnsi="Calibri"/>
        </w:rPr>
        <w:t>(b)  Not be currently under disqualification or suspension by any relevant authority;</w:t>
      </w:r>
    </w:p>
    <w:p w:rsidR="009D1A1B" w:rsidRPr="007E6849" w:rsidRDefault="009D1A1B" w:rsidP="009D1A1B">
      <w:pPr>
        <w:rPr>
          <w:rFonts w:ascii="Calibri" w:hAnsi="Calibri"/>
        </w:rPr>
      </w:pPr>
    </w:p>
    <w:p w:rsidR="009D1A1B" w:rsidRPr="007E6849" w:rsidRDefault="009D1A1B" w:rsidP="009D1A1B">
      <w:pPr>
        <w:ind w:left="720"/>
        <w:rPr>
          <w:rFonts w:ascii="Calibri" w:hAnsi="Calibri"/>
        </w:rPr>
      </w:pPr>
      <w:r w:rsidRPr="007E6849">
        <w:rPr>
          <w:rFonts w:ascii="Calibri" w:hAnsi="Calibri"/>
        </w:rPr>
        <w:t>(c)  Comply with all relevant rules and regulations of the Micronesian Games Council, the MGC Constitution, and the World Anti-Doping Code.</w:t>
      </w:r>
    </w:p>
    <w:p w:rsidR="009D1A1B" w:rsidRPr="007E6849" w:rsidRDefault="009D1A1B" w:rsidP="009D1A1B">
      <w:pPr>
        <w:rPr>
          <w:rFonts w:ascii="Calibri" w:hAnsi="Calibri"/>
        </w:rPr>
      </w:pPr>
    </w:p>
    <w:p w:rsidR="009D1A1B" w:rsidRPr="007E6849" w:rsidRDefault="009D1A1B" w:rsidP="009D1A1B">
      <w:pPr>
        <w:ind w:left="720"/>
        <w:rPr>
          <w:rFonts w:ascii="Calibri" w:hAnsi="Calibri"/>
        </w:rPr>
      </w:pPr>
      <w:r w:rsidRPr="007E6849">
        <w:rPr>
          <w:rFonts w:ascii="Calibri" w:hAnsi="Calibri"/>
        </w:rPr>
        <w:t>It is the responsibility of each participating state, country, or territory to ensure that all competitors comply with these requirements.</w:t>
      </w:r>
    </w:p>
    <w:p w:rsidR="009D1A1B" w:rsidRPr="007E6849" w:rsidRDefault="009D1A1B" w:rsidP="009D1A1B">
      <w:pPr>
        <w:rPr>
          <w:rFonts w:ascii="Calibri" w:hAnsi="Calibri"/>
        </w:rPr>
      </w:pPr>
    </w:p>
    <w:p w:rsidR="009D1A1B" w:rsidRPr="007E6849" w:rsidRDefault="009D1A1B" w:rsidP="009D1A1B">
      <w:pPr>
        <w:ind w:left="720"/>
        <w:rPr>
          <w:rFonts w:ascii="Calibri" w:hAnsi="Calibri"/>
        </w:rPr>
      </w:pPr>
      <w:r w:rsidRPr="007E6849">
        <w:rPr>
          <w:rFonts w:ascii="Calibri" w:hAnsi="Calibri"/>
        </w:rPr>
        <w:t>These requirements apply only to athletes.  There are no eligibility requirements for coaches or technical officials.</w:t>
      </w:r>
    </w:p>
    <w:p w:rsidR="009D1A1B" w:rsidRPr="007E6849" w:rsidRDefault="009D1A1B" w:rsidP="009D1A1B">
      <w:pPr>
        <w:rPr>
          <w:rFonts w:ascii="Calibri" w:hAnsi="Calibri"/>
        </w:rPr>
      </w:pPr>
    </w:p>
    <w:p w:rsidR="009D1A1B" w:rsidRPr="007E6849" w:rsidRDefault="009D1A1B" w:rsidP="009D1A1B">
      <w:pPr>
        <w:ind w:left="720"/>
        <w:rPr>
          <w:rFonts w:ascii="Calibri" w:hAnsi="Calibri"/>
        </w:rPr>
      </w:pPr>
      <w:r w:rsidRPr="007E6849">
        <w:rPr>
          <w:rFonts w:ascii="Calibri" w:hAnsi="Calibri"/>
        </w:rPr>
        <w:t xml:space="preserve">Entries by name must be submitted at least 30 days prior to the start of the Games.  Late entries will not be accepted.  At the close of entries, the </w:t>
      </w:r>
      <w:r w:rsidR="003F2172">
        <w:rPr>
          <w:rFonts w:ascii="Calibri" w:hAnsi="Calibri"/>
        </w:rPr>
        <w:t>Yap</w:t>
      </w:r>
      <w:r>
        <w:rPr>
          <w:rFonts w:ascii="Calibri" w:hAnsi="Calibri"/>
        </w:rPr>
        <w:t xml:space="preserve"> </w:t>
      </w:r>
      <w:r w:rsidRPr="007E6849">
        <w:rPr>
          <w:rFonts w:ascii="Calibri" w:hAnsi="Calibri"/>
        </w:rPr>
        <w:t>Organizing Committee will communicate a list of all named competitors to each competing state, country, or territory.  Each competing state, country, or territory will have ten days to challenge the eligibility of a competitor.  A $50 bond is required for each challenge.  The bond is refundable if the challenge is successful, but is forfeited if the challenge is unsuccessful.</w:t>
      </w:r>
    </w:p>
    <w:p w:rsidR="009D1A1B" w:rsidRPr="007E6849" w:rsidRDefault="009D1A1B" w:rsidP="009D1A1B">
      <w:pPr>
        <w:rPr>
          <w:rFonts w:ascii="Calibri" w:hAnsi="Calibri"/>
        </w:rPr>
      </w:pPr>
    </w:p>
    <w:p w:rsidR="009D1A1B" w:rsidRPr="007E6849" w:rsidRDefault="009D1A1B" w:rsidP="009D1A1B">
      <w:pPr>
        <w:ind w:left="720"/>
        <w:rPr>
          <w:rFonts w:ascii="Calibri" w:hAnsi="Calibri"/>
        </w:rPr>
      </w:pPr>
      <w:r w:rsidRPr="007E6849">
        <w:rPr>
          <w:rFonts w:ascii="Calibri" w:hAnsi="Calibri"/>
        </w:rPr>
        <w:t xml:space="preserve">The burden of proof of eligibility is on the sponsoring state, country, or territory, rather than the challenging state, country, or territory.  In the event of a challenge, the sponsoring state, country, or territory must submit documents proving eligibility.  </w:t>
      </w:r>
    </w:p>
    <w:p w:rsidR="009D1A1B" w:rsidRPr="007E6849" w:rsidRDefault="009D1A1B" w:rsidP="009D1A1B">
      <w:pPr>
        <w:rPr>
          <w:rFonts w:ascii="Calibri" w:hAnsi="Calibri"/>
        </w:rPr>
      </w:pPr>
    </w:p>
    <w:p w:rsidR="009D1A1B" w:rsidRPr="007E6849" w:rsidRDefault="009D1A1B" w:rsidP="009D1A1B">
      <w:pPr>
        <w:ind w:left="720"/>
        <w:rPr>
          <w:rFonts w:ascii="Calibri" w:hAnsi="Calibri"/>
        </w:rPr>
      </w:pPr>
      <w:r w:rsidRPr="007E6849">
        <w:rPr>
          <w:rFonts w:ascii="Calibri" w:hAnsi="Calibri"/>
        </w:rPr>
        <w:t xml:space="preserve">Challenges to athlete eligibility are made to the </w:t>
      </w:r>
      <w:r>
        <w:rPr>
          <w:rFonts w:ascii="Calibri" w:hAnsi="Calibri"/>
        </w:rPr>
        <w:t xml:space="preserve">Micronesia Games Council </w:t>
      </w:r>
      <w:r w:rsidRPr="007E6849">
        <w:rPr>
          <w:rFonts w:ascii="Calibri" w:hAnsi="Calibri"/>
        </w:rPr>
        <w:t xml:space="preserve">Executive Board, </w:t>
      </w:r>
      <w:r w:rsidR="003F2172">
        <w:rPr>
          <w:rFonts w:ascii="Calibri" w:hAnsi="Calibri"/>
        </w:rPr>
        <w:t>not to the Yap</w:t>
      </w:r>
      <w:r>
        <w:rPr>
          <w:rFonts w:ascii="Calibri" w:hAnsi="Calibri"/>
        </w:rPr>
        <w:t xml:space="preserve"> Organizing Committee, </w:t>
      </w:r>
      <w:r w:rsidRPr="007E6849">
        <w:rPr>
          <w:rFonts w:ascii="Calibri" w:hAnsi="Calibri"/>
        </w:rPr>
        <w:t xml:space="preserve">which will refer them for decision by a Disputes Tribunal, consisting of three persons appointed by the </w:t>
      </w:r>
      <w:r>
        <w:rPr>
          <w:rFonts w:ascii="Calibri" w:hAnsi="Calibri"/>
        </w:rPr>
        <w:t xml:space="preserve">Micronesia Games Council </w:t>
      </w:r>
      <w:r w:rsidRPr="007E6849">
        <w:rPr>
          <w:rFonts w:ascii="Calibri" w:hAnsi="Calibri"/>
        </w:rPr>
        <w:t xml:space="preserve">Executive Board.  All challenges to eligibility shall be decided at least 10 days prior to the start of the Games.  The decisions of the Disputes Tribunal are final and may not be appealed. </w:t>
      </w:r>
    </w:p>
    <w:p w:rsidR="009D1A1B" w:rsidRPr="007E6849" w:rsidRDefault="009D1A1B" w:rsidP="009D1A1B">
      <w:pPr>
        <w:rPr>
          <w:rFonts w:ascii="Calibri" w:hAnsi="Calibri"/>
        </w:rPr>
      </w:pPr>
    </w:p>
    <w:p w:rsidR="009D1A1B" w:rsidRPr="007E6849" w:rsidRDefault="009D1A1B" w:rsidP="009D1A1B">
      <w:pPr>
        <w:ind w:left="720"/>
        <w:rPr>
          <w:rFonts w:ascii="Calibri" w:hAnsi="Calibri"/>
        </w:rPr>
      </w:pPr>
      <w:r w:rsidRPr="007E6849">
        <w:rPr>
          <w:rFonts w:ascii="Calibri" w:hAnsi="Calibri"/>
        </w:rPr>
        <w:t>A state, country, or territory whose athlete is successfully challenged and is deemed ineligible to compete will be liable for a penalty in the amount of $100.  Failure to pay the penalty means that the state, country, or territory will not be allowed to compete in the sport in which the ineligible athlete was registered.</w:t>
      </w:r>
    </w:p>
    <w:p w:rsidR="009D1A1B" w:rsidRPr="007E6849" w:rsidRDefault="009D1A1B" w:rsidP="009D1A1B">
      <w:pPr>
        <w:rPr>
          <w:rFonts w:ascii="Calibri" w:hAnsi="Calibri"/>
        </w:rPr>
      </w:pPr>
    </w:p>
    <w:p w:rsidR="00224967" w:rsidRPr="006611E1" w:rsidRDefault="009D1A1B" w:rsidP="006611E1">
      <w:pPr>
        <w:ind w:left="720"/>
        <w:rPr>
          <w:rFonts w:ascii="Calibri" w:hAnsi="Calibri"/>
        </w:rPr>
      </w:pPr>
      <w:r w:rsidRPr="007E6849">
        <w:rPr>
          <w:rFonts w:ascii="Calibri" w:hAnsi="Calibri"/>
        </w:rPr>
        <w:t>The contents of this section are a summary of the relevant provisions of the M</w:t>
      </w:r>
      <w:r>
        <w:rPr>
          <w:rFonts w:ascii="Calibri" w:hAnsi="Calibri"/>
        </w:rPr>
        <w:t xml:space="preserve">icronesia </w:t>
      </w:r>
      <w:r w:rsidRPr="007E6849">
        <w:rPr>
          <w:rFonts w:ascii="Calibri" w:hAnsi="Calibri"/>
        </w:rPr>
        <w:t>G</w:t>
      </w:r>
      <w:r>
        <w:rPr>
          <w:rFonts w:ascii="Calibri" w:hAnsi="Calibri"/>
        </w:rPr>
        <w:t xml:space="preserve">ames </w:t>
      </w:r>
      <w:r w:rsidRPr="007E6849">
        <w:rPr>
          <w:rFonts w:ascii="Calibri" w:hAnsi="Calibri"/>
        </w:rPr>
        <w:t>C</w:t>
      </w:r>
      <w:r>
        <w:rPr>
          <w:rFonts w:ascii="Calibri" w:hAnsi="Calibri"/>
        </w:rPr>
        <w:t>ouncil</w:t>
      </w:r>
      <w:r w:rsidRPr="007E6849">
        <w:rPr>
          <w:rFonts w:ascii="Calibri" w:hAnsi="Calibri"/>
        </w:rPr>
        <w:t xml:space="preserve"> Constitution.  While every attempt has been made to assure the accuracy of this summary, in the event of any inconsistencies between this summary and the provisions of the M</w:t>
      </w:r>
      <w:r>
        <w:rPr>
          <w:rFonts w:ascii="Calibri" w:hAnsi="Calibri"/>
        </w:rPr>
        <w:t xml:space="preserve">icronesia </w:t>
      </w:r>
      <w:r w:rsidRPr="007E6849">
        <w:rPr>
          <w:rFonts w:ascii="Calibri" w:hAnsi="Calibri"/>
        </w:rPr>
        <w:t>G</w:t>
      </w:r>
      <w:r>
        <w:rPr>
          <w:rFonts w:ascii="Calibri" w:hAnsi="Calibri"/>
        </w:rPr>
        <w:t xml:space="preserve">ames </w:t>
      </w:r>
      <w:r w:rsidRPr="007E6849">
        <w:rPr>
          <w:rFonts w:ascii="Calibri" w:hAnsi="Calibri"/>
        </w:rPr>
        <w:t>C</w:t>
      </w:r>
      <w:r>
        <w:rPr>
          <w:rFonts w:ascii="Calibri" w:hAnsi="Calibri"/>
        </w:rPr>
        <w:t>ouncil</w:t>
      </w:r>
      <w:r w:rsidRPr="007E6849">
        <w:rPr>
          <w:rFonts w:ascii="Calibri" w:hAnsi="Calibri"/>
        </w:rPr>
        <w:t xml:space="preserve"> Constitution, the provisions of the Constitution shall be controlling.</w:t>
      </w:r>
    </w:p>
    <w:p w:rsidR="006002F5" w:rsidRPr="00A041D2" w:rsidRDefault="006002F5" w:rsidP="006002F5">
      <w:pPr>
        <w:pStyle w:val="NoSpacing"/>
        <w:rPr>
          <w:b/>
          <w:sz w:val="24"/>
          <w:szCs w:val="24"/>
        </w:rPr>
      </w:pPr>
      <w:r>
        <w:rPr>
          <w:b/>
          <w:sz w:val="24"/>
          <w:szCs w:val="24"/>
        </w:rPr>
        <w:lastRenderedPageBreak/>
        <w:t>9.</w:t>
      </w:r>
      <w:r>
        <w:rPr>
          <w:b/>
          <w:sz w:val="24"/>
          <w:szCs w:val="24"/>
        </w:rPr>
        <w:tab/>
      </w:r>
      <w:r w:rsidRPr="00A041D2">
        <w:rPr>
          <w:b/>
          <w:sz w:val="24"/>
          <w:szCs w:val="24"/>
        </w:rPr>
        <w:t>Competition Rules</w:t>
      </w:r>
    </w:p>
    <w:p w:rsidR="006002F5" w:rsidRPr="00A041D2" w:rsidRDefault="006002F5" w:rsidP="006002F5">
      <w:pPr>
        <w:pStyle w:val="NoSpacing"/>
        <w:rPr>
          <w:b/>
          <w:sz w:val="24"/>
          <w:szCs w:val="24"/>
        </w:rPr>
      </w:pPr>
    </w:p>
    <w:p w:rsidR="006002F5" w:rsidRPr="00A041D2" w:rsidRDefault="006002F5" w:rsidP="006002F5">
      <w:pPr>
        <w:pStyle w:val="NoSpacing"/>
        <w:ind w:left="1710" w:hanging="990"/>
        <w:rPr>
          <w:sz w:val="24"/>
          <w:szCs w:val="24"/>
        </w:rPr>
      </w:pPr>
      <w:r>
        <w:rPr>
          <w:sz w:val="24"/>
          <w:szCs w:val="24"/>
        </w:rPr>
        <w:t>9.1</w:t>
      </w:r>
      <w:r>
        <w:rPr>
          <w:sz w:val="24"/>
          <w:szCs w:val="24"/>
        </w:rPr>
        <w:tab/>
      </w:r>
      <w:r w:rsidR="00C57F17">
        <w:rPr>
          <w:sz w:val="24"/>
          <w:szCs w:val="24"/>
        </w:rPr>
        <w:t>All Spear F</w:t>
      </w:r>
      <w:r w:rsidRPr="00A041D2">
        <w:rPr>
          <w:sz w:val="24"/>
          <w:szCs w:val="24"/>
        </w:rPr>
        <w:t>ishing competitors must meet the Eligibility Requirements as specified in the Micronesian Games Charter.</w:t>
      </w:r>
    </w:p>
    <w:p w:rsidR="006002F5" w:rsidRPr="00A041D2" w:rsidRDefault="006002F5" w:rsidP="006002F5">
      <w:pPr>
        <w:pStyle w:val="NoSpacing"/>
        <w:ind w:left="1710" w:hanging="990"/>
        <w:rPr>
          <w:sz w:val="24"/>
          <w:szCs w:val="24"/>
        </w:rPr>
      </w:pPr>
    </w:p>
    <w:p w:rsidR="006002F5" w:rsidRPr="00A041D2" w:rsidRDefault="006002F5" w:rsidP="006002F5">
      <w:pPr>
        <w:pStyle w:val="NoSpacing"/>
        <w:ind w:left="1710" w:hanging="990"/>
        <w:rPr>
          <w:sz w:val="24"/>
          <w:szCs w:val="24"/>
        </w:rPr>
      </w:pPr>
      <w:r>
        <w:rPr>
          <w:sz w:val="24"/>
          <w:szCs w:val="24"/>
        </w:rPr>
        <w:t>9.2</w:t>
      </w:r>
      <w:r>
        <w:rPr>
          <w:sz w:val="24"/>
          <w:szCs w:val="24"/>
        </w:rPr>
        <w:tab/>
      </w:r>
      <w:r w:rsidR="00C57F17">
        <w:rPr>
          <w:sz w:val="24"/>
          <w:szCs w:val="24"/>
        </w:rPr>
        <w:t>All Spear F</w:t>
      </w:r>
      <w:r w:rsidRPr="00A041D2">
        <w:rPr>
          <w:sz w:val="24"/>
          <w:szCs w:val="24"/>
        </w:rPr>
        <w:t>ishing competitors must check out and check in at the Official Weigh Station.</w:t>
      </w:r>
    </w:p>
    <w:p w:rsidR="006002F5" w:rsidRPr="002C6017" w:rsidRDefault="006002F5" w:rsidP="002C6017">
      <w:pPr>
        <w:jc w:val="both"/>
      </w:pPr>
    </w:p>
    <w:p w:rsidR="006002F5" w:rsidRPr="00A041D2" w:rsidRDefault="006002F5" w:rsidP="006002F5">
      <w:pPr>
        <w:pStyle w:val="NoSpacing"/>
        <w:ind w:left="1710" w:hanging="990"/>
        <w:rPr>
          <w:sz w:val="24"/>
          <w:szCs w:val="24"/>
        </w:rPr>
      </w:pPr>
      <w:r>
        <w:rPr>
          <w:sz w:val="24"/>
          <w:szCs w:val="24"/>
        </w:rPr>
        <w:t>9.3</w:t>
      </w:r>
      <w:r>
        <w:rPr>
          <w:sz w:val="24"/>
          <w:szCs w:val="24"/>
        </w:rPr>
        <w:tab/>
      </w:r>
      <w:r w:rsidRPr="00A041D2">
        <w:rPr>
          <w:sz w:val="24"/>
          <w:szCs w:val="24"/>
        </w:rPr>
        <w:t xml:space="preserve">All spear fishing athletes must be officially registered for the event competition prior to the </w:t>
      </w:r>
      <w:r w:rsidR="006611E1" w:rsidRPr="00A041D2">
        <w:rPr>
          <w:sz w:val="24"/>
          <w:szCs w:val="24"/>
        </w:rPr>
        <w:t>checkout</w:t>
      </w:r>
      <w:r w:rsidRPr="00A041D2">
        <w:rPr>
          <w:sz w:val="24"/>
          <w:szCs w:val="24"/>
        </w:rPr>
        <w:t xml:space="preserve"> time at the Official Weigh Station.</w:t>
      </w:r>
    </w:p>
    <w:p w:rsidR="006002F5" w:rsidRPr="002C6017" w:rsidRDefault="006002F5" w:rsidP="002C6017">
      <w:pPr>
        <w:jc w:val="both"/>
      </w:pPr>
    </w:p>
    <w:p w:rsidR="006002F5" w:rsidRPr="00A041D2" w:rsidRDefault="006002F5" w:rsidP="006002F5">
      <w:pPr>
        <w:pStyle w:val="NoSpacing"/>
        <w:ind w:left="1710" w:hanging="990"/>
        <w:rPr>
          <w:sz w:val="24"/>
          <w:szCs w:val="24"/>
        </w:rPr>
      </w:pPr>
      <w:r>
        <w:rPr>
          <w:sz w:val="24"/>
          <w:szCs w:val="24"/>
        </w:rPr>
        <w:t>9.4</w:t>
      </w:r>
      <w:r>
        <w:rPr>
          <w:sz w:val="24"/>
          <w:szCs w:val="24"/>
        </w:rPr>
        <w:tab/>
      </w:r>
      <w:r w:rsidRPr="00A041D2">
        <w:rPr>
          <w:sz w:val="24"/>
          <w:szCs w:val="24"/>
        </w:rPr>
        <w:t>Each boat in the event competition must at all times have a monitoring official on board during the entire fishing activity.</w:t>
      </w:r>
    </w:p>
    <w:p w:rsidR="006002F5" w:rsidRPr="002C6017" w:rsidRDefault="006002F5" w:rsidP="002C6017">
      <w:pPr>
        <w:jc w:val="both"/>
      </w:pPr>
    </w:p>
    <w:p w:rsidR="006002F5" w:rsidRPr="00A041D2" w:rsidRDefault="006002F5" w:rsidP="006002F5">
      <w:pPr>
        <w:pStyle w:val="NoSpacing"/>
        <w:ind w:left="1710" w:hanging="990"/>
        <w:rPr>
          <w:sz w:val="24"/>
          <w:szCs w:val="24"/>
        </w:rPr>
      </w:pPr>
      <w:r>
        <w:rPr>
          <w:sz w:val="24"/>
          <w:szCs w:val="24"/>
        </w:rPr>
        <w:t>9.5</w:t>
      </w:r>
      <w:r>
        <w:rPr>
          <w:sz w:val="24"/>
          <w:szCs w:val="24"/>
        </w:rPr>
        <w:tab/>
      </w:r>
      <w:r w:rsidRPr="00A041D2">
        <w:rPr>
          <w:sz w:val="24"/>
          <w:szCs w:val="24"/>
        </w:rPr>
        <w:t xml:space="preserve">All athletes, fishing gear, and boats must be inspected by the </w:t>
      </w:r>
      <w:r w:rsidR="00C57F17">
        <w:rPr>
          <w:sz w:val="24"/>
          <w:szCs w:val="24"/>
        </w:rPr>
        <w:t xml:space="preserve">Competition </w:t>
      </w:r>
      <w:r w:rsidRPr="00A041D2">
        <w:rPr>
          <w:sz w:val="24"/>
          <w:szCs w:val="24"/>
        </w:rPr>
        <w:t>Director prior to leaving the Check Out Station.</w:t>
      </w:r>
    </w:p>
    <w:p w:rsidR="006002F5" w:rsidRPr="002C6017" w:rsidRDefault="006002F5" w:rsidP="002C6017">
      <w:pPr>
        <w:jc w:val="both"/>
      </w:pPr>
    </w:p>
    <w:p w:rsidR="006002F5" w:rsidRPr="00A041D2" w:rsidRDefault="006002F5" w:rsidP="006002F5">
      <w:pPr>
        <w:pStyle w:val="NoSpacing"/>
        <w:ind w:left="1710" w:hanging="990"/>
        <w:rPr>
          <w:sz w:val="24"/>
          <w:szCs w:val="24"/>
        </w:rPr>
      </w:pPr>
      <w:r>
        <w:rPr>
          <w:sz w:val="24"/>
          <w:szCs w:val="24"/>
        </w:rPr>
        <w:t>9.6</w:t>
      </w:r>
      <w:r>
        <w:rPr>
          <w:sz w:val="24"/>
          <w:szCs w:val="24"/>
        </w:rPr>
        <w:tab/>
      </w:r>
      <w:r w:rsidRPr="00A041D2">
        <w:rPr>
          <w:sz w:val="24"/>
          <w:szCs w:val="24"/>
        </w:rPr>
        <w:t>The acceptable minimum weight for each single fish is 1 kilo (2.2lbs).  Each fish that is less than 1kilo (2.2lbs) will be disqualified.</w:t>
      </w:r>
    </w:p>
    <w:p w:rsidR="006002F5" w:rsidRPr="002C6017" w:rsidRDefault="006002F5" w:rsidP="002C6017">
      <w:pPr>
        <w:jc w:val="both"/>
      </w:pPr>
    </w:p>
    <w:p w:rsidR="006002F5" w:rsidRPr="00A041D2" w:rsidRDefault="006002F5" w:rsidP="006002F5">
      <w:pPr>
        <w:pStyle w:val="NoSpacing"/>
        <w:ind w:left="1710" w:hanging="990"/>
        <w:rPr>
          <w:sz w:val="24"/>
          <w:szCs w:val="24"/>
        </w:rPr>
      </w:pPr>
      <w:r>
        <w:rPr>
          <w:sz w:val="24"/>
          <w:szCs w:val="24"/>
        </w:rPr>
        <w:t>9.7</w:t>
      </w:r>
      <w:r>
        <w:rPr>
          <w:sz w:val="24"/>
          <w:szCs w:val="24"/>
        </w:rPr>
        <w:tab/>
      </w:r>
      <w:r w:rsidRPr="00A041D2">
        <w:rPr>
          <w:sz w:val="24"/>
          <w:szCs w:val="24"/>
        </w:rPr>
        <w:t>Fish can only be caught using a spear gun that has officially been inspected and certified by the Tournament Director.</w:t>
      </w:r>
    </w:p>
    <w:p w:rsidR="006002F5" w:rsidRPr="002C6017" w:rsidRDefault="006002F5" w:rsidP="002C6017">
      <w:pPr>
        <w:jc w:val="both"/>
      </w:pPr>
    </w:p>
    <w:p w:rsidR="006002F5" w:rsidRPr="00A041D2" w:rsidRDefault="006002F5" w:rsidP="006002F5">
      <w:pPr>
        <w:pStyle w:val="NoSpacing"/>
        <w:ind w:left="1710" w:hanging="990"/>
        <w:rPr>
          <w:sz w:val="24"/>
          <w:szCs w:val="24"/>
        </w:rPr>
      </w:pPr>
      <w:r>
        <w:rPr>
          <w:sz w:val="24"/>
          <w:szCs w:val="24"/>
        </w:rPr>
        <w:t>9.8</w:t>
      </w:r>
      <w:r>
        <w:rPr>
          <w:sz w:val="24"/>
          <w:szCs w:val="24"/>
        </w:rPr>
        <w:tab/>
      </w:r>
      <w:r w:rsidRPr="00A041D2">
        <w:rPr>
          <w:sz w:val="24"/>
          <w:szCs w:val="24"/>
        </w:rPr>
        <w:t>Each athlete can possess no more than two (2) spear guns and (2) spears which mus</w:t>
      </w:r>
      <w:r w:rsidR="00C57F17">
        <w:rPr>
          <w:sz w:val="24"/>
          <w:szCs w:val="24"/>
        </w:rPr>
        <w:t>t be certified by the Competition</w:t>
      </w:r>
      <w:r w:rsidRPr="00A041D2">
        <w:rPr>
          <w:sz w:val="24"/>
          <w:szCs w:val="24"/>
        </w:rPr>
        <w:t xml:space="preserve"> Director.  Only spear guns powered by rubber may be used during the spear fishing competition.  An athlete may not have more than one spear gun in the water at any time during the competition.  Any competitor losing all two spear guns may not continue with the event competition.</w:t>
      </w:r>
    </w:p>
    <w:p w:rsidR="006002F5" w:rsidRPr="002C6017" w:rsidRDefault="006002F5" w:rsidP="002C6017">
      <w:pPr>
        <w:jc w:val="both"/>
      </w:pPr>
    </w:p>
    <w:p w:rsidR="006002F5" w:rsidRPr="00A041D2" w:rsidRDefault="006002F5" w:rsidP="006002F5">
      <w:pPr>
        <w:pStyle w:val="NoSpacing"/>
        <w:ind w:left="1710" w:hanging="990"/>
        <w:rPr>
          <w:sz w:val="24"/>
          <w:szCs w:val="24"/>
        </w:rPr>
      </w:pPr>
      <w:r>
        <w:rPr>
          <w:sz w:val="24"/>
          <w:szCs w:val="24"/>
        </w:rPr>
        <w:t>9.9</w:t>
      </w:r>
      <w:r>
        <w:rPr>
          <w:sz w:val="24"/>
          <w:szCs w:val="24"/>
        </w:rPr>
        <w:tab/>
      </w:r>
      <w:r w:rsidRPr="00A041D2">
        <w:rPr>
          <w:sz w:val="24"/>
          <w:szCs w:val="24"/>
        </w:rPr>
        <w:t>Spear fishing competitors are allowed to use an underwater dive mask, a snorkel, a pair of fins, a weight belt and a diving knife.  They may use any type of clothing such as wet suit or any type of shorts or trunks.</w:t>
      </w:r>
    </w:p>
    <w:p w:rsidR="006002F5" w:rsidRPr="002C6017" w:rsidRDefault="006002F5" w:rsidP="002C6017">
      <w:pPr>
        <w:jc w:val="both"/>
      </w:pPr>
    </w:p>
    <w:p w:rsidR="006002F5" w:rsidRDefault="006002F5" w:rsidP="006002F5">
      <w:pPr>
        <w:pStyle w:val="NoSpacing"/>
        <w:ind w:left="1710" w:hanging="990"/>
        <w:rPr>
          <w:b/>
          <w:sz w:val="24"/>
          <w:szCs w:val="24"/>
          <w:u w:val="single"/>
        </w:rPr>
      </w:pPr>
      <w:r>
        <w:rPr>
          <w:sz w:val="24"/>
          <w:szCs w:val="24"/>
        </w:rPr>
        <w:t>9.10</w:t>
      </w:r>
      <w:r>
        <w:rPr>
          <w:sz w:val="24"/>
          <w:szCs w:val="24"/>
        </w:rPr>
        <w:tab/>
      </w:r>
      <w:r w:rsidRPr="00A041D2">
        <w:rPr>
          <w:sz w:val="24"/>
          <w:szCs w:val="24"/>
        </w:rPr>
        <w:t xml:space="preserve">No spear fishing competitor is allowed to use any type of underwater breathing apparatus such as scuba or other mechanisms or gadgets.  This event competition is strictly </w:t>
      </w:r>
      <w:r w:rsidRPr="00A041D2">
        <w:rPr>
          <w:b/>
          <w:sz w:val="24"/>
          <w:szCs w:val="24"/>
          <w:u w:val="single"/>
        </w:rPr>
        <w:t>“FREE DIVE”.</w:t>
      </w:r>
    </w:p>
    <w:p w:rsidR="002C6017" w:rsidRPr="00A041D2" w:rsidRDefault="002C6017" w:rsidP="006002F5">
      <w:pPr>
        <w:pStyle w:val="NoSpacing"/>
        <w:ind w:left="1710" w:hanging="990"/>
        <w:rPr>
          <w:sz w:val="24"/>
          <w:szCs w:val="24"/>
        </w:rPr>
      </w:pPr>
    </w:p>
    <w:p w:rsidR="006002F5" w:rsidRPr="00A041D2" w:rsidRDefault="006002F5" w:rsidP="006002F5">
      <w:pPr>
        <w:pStyle w:val="NoSpacing"/>
        <w:ind w:left="1710" w:hanging="990"/>
        <w:rPr>
          <w:sz w:val="24"/>
          <w:szCs w:val="24"/>
        </w:rPr>
      </w:pPr>
      <w:r>
        <w:rPr>
          <w:sz w:val="24"/>
          <w:szCs w:val="24"/>
        </w:rPr>
        <w:t>9.11</w:t>
      </w:r>
      <w:r>
        <w:rPr>
          <w:sz w:val="24"/>
          <w:szCs w:val="24"/>
        </w:rPr>
        <w:tab/>
      </w:r>
      <w:r w:rsidRPr="00A041D2">
        <w:rPr>
          <w:sz w:val="24"/>
          <w:szCs w:val="24"/>
        </w:rPr>
        <w:t>Spear fishing competitors are allowed to use string and approved floaters for the purpose of holding speared fishes only.</w:t>
      </w:r>
    </w:p>
    <w:p w:rsidR="006002F5" w:rsidRPr="002C6017" w:rsidRDefault="006002F5" w:rsidP="002C6017">
      <w:pPr>
        <w:jc w:val="both"/>
      </w:pPr>
    </w:p>
    <w:p w:rsidR="006002F5" w:rsidRPr="00A041D2" w:rsidRDefault="006002F5" w:rsidP="006002F5">
      <w:pPr>
        <w:pStyle w:val="NoSpacing"/>
        <w:ind w:left="1710" w:hanging="990"/>
        <w:rPr>
          <w:sz w:val="24"/>
          <w:szCs w:val="24"/>
        </w:rPr>
      </w:pPr>
      <w:r>
        <w:rPr>
          <w:sz w:val="24"/>
          <w:szCs w:val="24"/>
        </w:rPr>
        <w:t>9.12</w:t>
      </w:r>
      <w:r>
        <w:rPr>
          <w:sz w:val="24"/>
          <w:szCs w:val="24"/>
        </w:rPr>
        <w:tab/>
      </w:r>
      <w:r w:rsidRPr="00A041D2">
        <w:rPr>
          <w:sz w:val="24"/>
          <w:szCs w:val="24"/>
        </w:rPr>
        <w:t>No person m</w:t>
      </w:r>
      <w:r>
        <w:rPr>
          <w:sz w:val="24"/>
          <w:szCs w:val="24"/>
        </w:rPr>
        <w:t>a</w:t>
      </w:r>
      <w:r w:rsidRPr="00A041D2">
        <w:rPr>
          <w:sz w:val="24"/>
          <w:szCs w:val="24"/>
        </w:rPr>
        <w:t xml:space="preserve">y assist a competitor in the capturing of a fish.  Any person may assist a competitor </w:t>
      </w:r>
      <w:r w:rsidRPr="00A041D2">
        <w:rPr>
          <w:sz w:val="24"/>
          <w:szCs w:val="24"/>
          <w:u w:val="single"/>
        </w:rPr>
        <w:t>in any life-threatening or emergency situation only</w:t>
      </w:r>
      <w:r w:rsidRPr="00A041D2">
        <w:rPr>
          <w:sz w:val="24"/>
          <w:szCs w:val="24"/>
        </w:rPr>
        <w:t>.</w:t>
      </w:r>
    </w:p>
    <w:p w:rsidR="006002F5" w:rsidRPr="00A041D2" w:rsidRDefault="006002F5" w:rsidP="006002F5">
      <w:pPr>
        <w:pStyle w:val="ListParagraph"/>
        <w:ind w:left="1710" w:hanging="990"/>
        <w:jc w:val="both"/>
        <w:rPr>
          <w:sz w:val="24"/>
          <w:szCs w:val="24"/>
        </w:rPr>
      </w:pPr>
    </w:p>
    <w:p w:rsidR="006002F5" w:rsidRPr="00A041D2" w:rsidRDefault="006002F5" w:rsidP="006002F5">
      <w:pPr>
        <w:pStyle w:val="NoSpacing"/>
        <w:ind w:left="1710" w:hanging="990"/>
        <w:rPr>
          <w:sz w:val="24"/>
          <w:szCs w:val="24"/>
        </w:rPr>
      </w:pPr>
      <w:r>
        <w:rPr>
          <w:sz w:val="24"/>
          <w:szCs w:val="24"/>
        </w:rPr>
        <w:t>9.13</w:t>
      </w:r>
      <w:r>
        <w:rPr>
          <w:sz w:val="24"/>
          <w:szCs w:val="24"/>
        </w:rPr>
        <w:tab/>
      </w:r>
      <w:r w:rsidRPr="00A041D2">
        <w:rPr>
          <w:sz w:val="24"/>
          <w:szCs w:val="24"/>
        </w:rPr>
        <w:t>Competitors are only allowed to fish inside the established fishing zone.</w:t>
      </w:r>
    </w:p>
    <w:p w:rsidR="002C6017" w:rsidRDefault="002C6017" w:rsidP="006002F5">
      <w:pPr>
        <w:pStyle w:val="NoSpacing"/>
        <w:ind w:left="1710" w:hanging="990"/>
        <w:rPr>
          <w:sz w:val="24"/>
          <w:szCs w:val="24"/>
        </w:rPr>
      </w:pPr>
    </w:p>
    <w:p w:rsidR="006002F5" w:rsidRDefault="006002F5" w:rsidP="006002F5">
      <w:pPr>
        <w:pStyle w:val="NoSpacing"/>
        <w:ind w:left="1710" w:hanging="990"/>
        <w:rPr>
          <w:sz w:val="24"/>
          <w:szCs w:val="24"/>
        </w:rPr>
      </w:pPr>
      <w:r>
        <w:rPr>
          <w:sz w:val="24"/>
          <w:szCs w:val="24"/>
        </w:rPr>
        <w:t>9.14</w:t>
      </w:r>
      <w:r>
        <w:rPr>
          <w:sz w:val="24"/>
          <w:szCs w:val="24"/>
        </w:rPr>
        <w:tab/>
      </w:r>
      <w:r w:rsidRPr="00A041D2">
        <w:rPr>
          <w:sz w:val="24"/>
          <w:szCs w:val="24"/>
        </w:rPr>
        <w:t>Competitors m</w:t>
      </w:r>
      <w:r w:rsidR="00224967">
        <w:rPr>
          <w:sz w:val="24"/>
          <w:szCs w:val="24"/>
        </w:rPr>
        <w:t>a</w:t>
      </w:r>
      <w:r w:rsidRPr="00A041D2">
        <w:rPr>
          <w:sz w:val="24"/>
          <w:szCs w:val="24"/>
        </w:rPr>
        <w:t>y not be under the influence of either alcohol or any illegal substance(s) during the event competition.</w:t>
      </w:r>
    </w:p>
    <w:p w:rsidR="00C57F17" w:rsidRPr="00A041D2" w:rsidRDefault="00C57F17" w:rsidP="006002F5">
      <w:pPr>
        <w:pStyle w:val="NoSpacing"/>
        <w:ind w:left="1710" w:hanging="990"/>
        <w:rPr>
          <w:sz w:val="24"/>
          <w:szCs w:val="24"/>
        </w:rPr>
      </w:pPr>
    </w:p>
    <w:p w:rsidR="006002F5" w:rsidRPr="00A041D2" w:rsidRDefault="006002F5" w:rsidP="006002F5">
      <w:pPr>
        <w:pStyle w:val="NoSpacing"/>
        <w:ind w:left="1710" w:hanging="990"/>
        <w:rPr>
          <w:sz w:val="24"/>
          <w:szCs w:val="24"/>
        </w:rPr>
      </w:pPr>
      <w:r>
        <w:rPr>
          <w:sz w:val="24"/>
          <w:szCs w:val="24"/>
        </w:rPr>
        <w:t>9.15</w:t>
      </w:r>
      <w:r>
        <w:rPr>
          <w:sz w:val="24"/>
          <w:szCs w:val="24"/>
        </w:rPr>
        <w:tab/>
      </w:r>
      <w:r w:rsidRPr="00A041D2">
        <w:rPr>
          <w:sz w:val="24"/>
          <w:szCs w:val="24"/>
        </w:rPr>
        <w:t>Competitors must abide by and respect the judgment of their boat operator/captain in safety situations, such as how close to the reef the operator is willing to go, or how fast the boat should travel.</w:t>
      </w:r>
    </w:p>
    <w:p w:rsidR="006002F5" w:rsidRPr="00224967" w:rsidRDefault="006002F5" w:rsidP="00224967">
      <w:pPr>
        <w:jc w:val="both"/>
      </w:pPr>
    </w:p>
    <w:p w:rsidR="006002F5" w:rsidRPr="00A041D2" w:rsidRDefault="006002F5" w:rsidP="006002F5">
      <w:pPr>
        <w:pStyle w:val="NoSpacing"/>
        <w:ind w:left="1710" w:hanging="990"/>
        <w:rPr>
          <w:sz w:val="24"/>
          <w:szCs w:val="24"/>
        </w:rPr>
      </w:pPr>
      <w:r>
        <w:rPr>
          <w:sz w:val="24"/>
          <w:szCs w:val="24"/>
        </w:rPr>
        <w:t>9.16</w:t>
      </w:r>
      <w:r>
        <w:rPr>
          <w:sz w:val="24"/>
          <w:szCs w:val="24"/>
        </w:rPr>
        <w:tab/>
      </w:r>
      <w:r w:rsidRPr="00A041D2">
        <w:rPr>
          <w:sz w:val="24"/>
          <w:szCs w:val="24"/>
        </w:rPr>
        <w:t>The failure to follow any of these rules will be grounds for disqualification of a competitor.</w:t>
      </w:r>
    </w:p>
    <w:p w:rsidR="006002F5" w:rsidRPr="00224967" w:rsidRDefault="006002F5" w:rsidP="00224967">
      <w:pPr>
        <w:jc w:val="both"/>
      </w:pPr>
    </w:p>
    <w:p w:rsidR="006002F5" w:rsidRPr="00A041D2" w:rsidRDefault="006002F5" w:rsidP="006002F5">
      <w:pPr>
        <w:pStyle w:val="NoSpacing"/>
        <w:ind w:left="1710" w:hanging="990"/>
        <w:rPr>
          <w:sz w:val="24"/>
          <w:szCs w:val="24"/>
        </w:rPr>
      </w:pPr>
      <w:r>
        <w:rPr>
          <w:sz w:val="24"/>
          <w:szCs w:val="24"/>
        </w:rPr>
        <w:t>9.17</w:t>
      </w:r>
      <w:r>
        <w:rPr>
          <w:sz w:val="24"/>
          <w:szCs w:val="24"/>
        </w:rPr>
        <w:tab/>
      </w:r>
      <w:r w:rsidRPr="00A041D2">
        <w:rPr>
          <w:sz w:val="24"/>
          <w:szCs w:val="24"/>
        </w:rPr>
        <w:t>Any disagreement with officials must be respectfully voiced by the team captain or coach at the time it occurs.  At the end of the event, a team captain or coach may confirm an expressed disagreement as an official protest by recording it on the score sheet.  Protest should be recorded within thirty (30) minutes after the end of the event.  Otherwise, the team captain or coach should sign the score sheet to ratify the outcome of the event.</w:t>
      </w:r>
    </w:p>
    <w:p w:rsidR="006002F5" w:rsidRPr="009D1A1B" w:rsidRDefault="006002F5" w:rsidP="009D1A1B">
      <w:pPr>
        <w:jc w:val="both"/>
      </w:pPr>
    </w:p>
    <w:p w:rsidR="006002F5" w:rsidRDefault="006002F5" w:rsidP="006002F5">
      <w:pPr>
        <w:rPr>
          <w:rFonts w:ascii="Calibri" w:hAnsi="Calibri"/>
          <w:b/>
          <w:bCs/>
        </w:rPr>
      </w:pPr>
      <w:r>
        <w:rPr>
          <w:rFonts w:ascii="Calibri" w:hAnsi="Calibri"/>
          <w:b/>
          <w:bCs/>
        </w:rPr>
        <w:t>10.</w:t>
      </w:r>
      <w:r>
        <w:rPr>
          <w:rFonts w:ascii="Calibri" w:hAnsi="Calibri"/>
          <w:b/>
          <w:bCs/>
        </w:rPr>
        <w:tab/>
        <w:t>Team Composition</w:t>
      </w:r>
    </w:p>
    <w:p w:rsidR="006002F5" w:rsidRDefault="006002F5" w:rsidP="006002F5">
      <w:pPr>
        <w:ind w:left="1710" w:hanging="990"/>
        <w:rPr>
          <w:rFonts w:ascii="Calibri" w:hAnsi="Calibri"/>
          <w:bCs/>
        </w:rPr>
      </w:pPr>
    </w:p>
    <w:p w:rsidR="006002F5" w:rsidRDefault="006002F5" w:rsidP="00532DDF">
      <w:pPr>
        <w:ind w:left="1440" w:hanging="720"/>
        <w:rPr>
          <w:rFonts w:ascii="Calibri" w:hAnsi="Calibri"/>
          <w:bCs/>
        </w:rPr>
      </w:pPr>
      <w:r>
        <w:rPr>
          <w:rFonts w:ascii="Calibri" w:hAnsi="Calibri"/>
          <w:bCs/>
        </w:rPr>
        <w:t xml:space="preserve">10.1  </w:t>
      </w:r>
      <w:r>
        <w:rPr>
          <w:rFonts w:ascii="Calibri" w:hAnsi="Calibri"/>
          <w:bCs/>
        </w:rPr>
        <w:tab/>
        <w:t>Teams will c</w:t>
      </w:r>
      <w:r w:rsidR="00224967">
        <w:rPr>
          <w:rFonts w:ascii="Calibri" w:hAnsi="Calibri"/>
          <w:bCs/>
        </w:rPr>
        <w:t>onsist of a maximum of 3 athletes</w:t>
      </w:r>
      <w:r>
        <w:rPr>
          <w:rFonts w:ascii="Calibri" w:hAnsi="Calibri"/>
          <w:bCs/>
        </w:rPr>
        <w:t xml:space="preserve"> and 2 coaches</w:t>
      </w:r>
      <w:r w:rsidRPr="00224967">
        <w:rPr>
          <w:rFonts w:asciiTheme="minorHAnsi" w:hAnsiTheme="minorHAnsi"/>
          <w:bCs/>
        </w:rPr>
        <w:t xml:space="preserve">.  </w:t>
      </w:r>
      <w:r w:rsidR="00224967">
        <w:rPr>
          <w:rFonts w:asciiTheme="minorHAnsi" w:hAnsiTheme="minorHAnsi"/>
        </w:rPr>
        <w:t>O</w:t>
      </w:r>
      <w:r w:rsidR="00224967" w:rsidRPr="00224967">
        <w:rPr>
          <w:rFonts w:asciiTheme="minorHAnsi" w:hAnsiTheme="minorHAnsi"/>
        </w:rPr>
        <w:t xml:space="preserve">nly 2 athletes can compete in both the team and the individual events.  The third athlete acts as a safety diver only.  In the event of an injury, the safety diver can then compete but only after approval of the </w:t>
      </w:r>
      <w:r w:rsidR="00224967">
        <w:rPr>
          <w:rFonts w:asciiTheme="minorHAnsi" w:hAnsiTheme="minorHAnsi"/>
        </w:rPr>
        <w:t>S</w:t>
      </w:r>
      <w:r w:rsidR="00224967" w:rsidRPr="00224967">
        <w:rPr>
          <w:rFonts w:asciiTheme="minorHAnsi" w:hAnsiTheme="minorHAnsi"/>
        </w:rPr>
        <w:t>pear</w:t>
      </w:r>
      <w:r w:rsidR="00224967">
        <w:rPr>
          <w:rFonts w:asciiTheme="minorHAnsi" w:hAnsiTheme="minorHAnsi"/>
        </w:rPr>
        <w:t xml:space="preserve"> Fishing Competition Director</w:t>
      </w:r>
      <w:r w:rsidR="00224967" w:rsidRPr="00224967">
        <w:rPr>
          <w:rFonts w:asciiTheme="minorHAnsi" w:hAnsiTheme="minorHAnsi"/>
        </w:rPr>
        <w:t xml:space="preserve">.  </w:t>
      </w:r>
      <w:r>
        <w:rPr>
          <w:rFonts w:ascii="Calibri" w:hAnsi="Calibri"/>
          <w:bCs/>
        </w:rPr>
        <w:t>Of this number, it is recommended that at least two members of the team are skilled safety divers.</w:t>
      </w:r>
    </w:p>
    <w:p w:rsidR="00532DDF" w:rsidRDefault="00532DDF" w:rsidP="00224967">
      <w:pPr>
        <w:rPr>
          <w:rFonts w:ascii="Calibri" w:hAnsi="Calibri"/>
          <w:bCs/>
        </w:rPr>
      </w:pPr>
    </w:p>
    <w:p w:rsidR="000F36C2" w:rsidRDefault="000F36C2" w:rsidP="00224967">
      <w:pPr>
        <w:rPr>
          <w:rFonts w:ascii="Calibri" w:hAnsi="Calibri"/>
          <w:bCs/>
        </w:rPr>
      </w:pPr>
    </w:p>
    <w:p w:rsidR="000F36C2" w:rsidRPr="00AD0DC5" w:rsidRDefault="000F36C2" w:rsidP="000F36C2">
      <w:pPr>
        <w:jc w:val="both"/>
        <w:rPr>
          <w:rFonts w:ascii="Calibri" w:hAnsi="Calibri"/>
          <w:b/>
        </w:rPr>
      </w:pPr>
      <w:r>
        <w:rPr>
          <w:rFonts w:ascii="Calibri" w:hAnsi="Calibri"/>
          <w:b/>
        </w:rPr>
        <w:t>11</w:t>
      </w:r>
      <w:r w:rsidRPr="00AD0DC5">
        <w:rPr>
          <w:rFonts w:ascii="Calibri" w:hAnsi="Calibri"/>
          <w:b/>
        </w:rPr>
        <w:t>.</w:t>
      </w:r>
      <w:r w:rsidRPr="00AD0DC5">
        <w:rPr>
          <w:rFonts w:ascii="Calibri" w:hAnsi="Calibri"/>
          <w:b/>
        </w:rPr>
        <w:tab/>
        <w:t>Protests to the Jury of Appeal</w:t>
      </w:r>
    </w:p>
    <w:p w:rsidR="000F36C2" w:rsidRPr="00AD0DC5" w:rsidRDefault="000F36C2" w:rsidP="000F36C2">
      <w:pPr>
        <w:jc w:val="both"/>
        <w:rPr>
          <w:rFonts w:ascii="Calibri" w:hAnsi="Calibri"/>
        </w:rPr>
      </w:pPr>
    </w:p>
    <w:p w:rsidR="000F36C2" w:rsidRPr="00AD0DC5" w:rsidRDefault="000F36C2" w:rsidP="000F36C2">
      <w:pPr>
        <w:pStyle w:val="NoSpacing"/>
        <w:ind w:left="1440" w:hanging="720"/>
      </w:pPr>
      <w:r>
        <w:t>11</w:t>
      </w:r>
      <w:r w:rsidRPr="00AD0DC5">
        <w:t>.1</w:t>
      </w:r>
      <w:r w:rsidRPr="00AD0DC5">
        <w:tab/>
        <w:t xml:space="preserve">Any written protest, verbally </w:t>
      </w:r>
      <w:r>
        <w:t>notifies the Competition</w:t>
      </w:r>
      <w:r w:rsidRPr="00AD0DC5">
        <w:t xml:space="preserve"> Manager that a protest has been lodged and forwards the written protest (in English and sign by the leader of the delegation or the authorized deputy).  A check or cash in the amount of $100.00 must be included with each protest.</w:t>
      </w:r>
    </w:p>
    <w:p w:rsidR="000F36C2" w:rsidRPr="00AD0DC5" w:rsidRDefault="000F36C2" w:rsidP="000F36C2">
      <w:pPr>
        <w:pStyle w:val="NoSpacing"/>
      </w:pPr>
    </w:p>
    <w:p w:rsidR="000F36C2" w:rsidRPr="00AD0DC5" w:rsidRDefault="000F36C2" w:rsidP="000F36C2">
      <w:pPr>
        <w:pStyle w:val="NoSpacing"/>
        <w:ind w:left="1440" w:hanging="720"/>
      </w:pPr>
      <w:r>
        <w:t>11</w:t>
      </w:r>
      <w:r w:rsidRPr="00AD0DC5">
        <w:t>.2</w:t>
      </w:r>
      <w:r w:rsidRPr="00AD0DC5">
        <w:tab/>
        <w:t>The Jury of Appeal shall consult, all relevant person, including the Referee and Judges.  If the Jury of Appeal is in doubt, other available evidence may be considered.  If such evidence, including video evidence, is not conclusive, the decision of the Referee shall be upheld.  The Jury Chairman gives the jury’s dec</w:t>
      </w:r>
      <w:r>
        <w:t xml:space="preserve">ision to the Competition </w:t>
      </w:r>
      <w:r w:rsidRPr="00AD0DC5">
        <w:t>Manager, who institutes preparation of an Amended Result, if required.</w:t>
      </w:r>
    </w:p>
    <w:p w:rsidR="000F36C2" w:rsidRDefault="000F36C2" w:rsidP="00224967">
      <w:pPr>
        <w:rPr>
          <w:rFonts w:ascii="Calibri" w:hAnsi="Calibri"/>
          <w:bCs/>
        </w:rPr>
      </w:pPr>
    </w:p>
    <w:p w:rsidR="000F36C2" w:rsidRDefault="000F36C2" w:rsidP="00224967">
      <w:pPr>
        <w:rPr>
          <w:rFonts w:ascii="Calibri" w:hAnsi="Calibri"/>
          <w:bCs/>
        </w:rPr>
      </w:pPr>
    </w:p>
    <w:p w:rsidR="00532DDF" w:rsidRPr="00A041D2" w:rsidRDefault="000F36C2" w:rsidP="00532DDF">
      <w:pPr>
        <w:jc w:val="both"/>
        <w:rPr>
          <w:rFonts w:ascii="Calibri" w:hAnsi="Calibri"/>
          <w:b/>
        </w:rPr>
      </w:pPr>
      <w:r>
        <w:rPr>
          <w:rFonts w:ascii="Calibri" w:hAnsi="Calibri"/>
          <w:b/>
        </w:rPr>
        <w:t>12</w:t>
      </w:r>
      <w:r w:rsidR="00532DDF">
        <w:rPr>
          <w:rFonts w:ascii="Calibri" w:hAnsi="Calibri"/>
          <w:b/>
        </w:rPr>
        <w:t>.</w:t>
      </w:r>
      <w:r w:rsidR="00532DDF">
        <w:rPr>
          <w:rFonts w:ascii="Calibri" w:hAnsi="Calibri"/>
          <w:b/>
        </w:rPr>
        <w:tab/>
      </w:r>
      <w:r w:rsidR="00532DDF" w:rsidRPr="00A041D2">
        <w:rPr>
          <w:rFonts w:ascii="Calibri" w:hAnsi="Calibri"/>
          <w:b/>
        </w:rPr>
        <w:t>Doping Control</w:t>
      </w:r>
    </w:p>
    <w:p w:rsidR="00532DDF" w:rsidRPr="00A041D2" w:rsidRDefault="00532DDF" w:rsidP="00532DDF">
      <w:pPr>
        <w:jc w:val="both"/>
        <w:rPr>
          <w:rFonts w:ascii="Calibri" w:hAnsi="Calibri"/>
        </w:rPr>
      </w:pPr>
    </w:p>
    <w:p w:rsidR="00532DDF" w:rsidRPr="00A041D2" w:rsidRDefault="000F36C2" w:rsidP="00532DDF">
      <w:pPr>
        <w:ind w:left="1440" w:hanging="720"/>
        <w:jc w:val="both"/>
        <w:rPr>
          <w:rFonts w:ascii="Calibri" w:hAnsi="Calibri"/>
        </w:rPr>
      </w:pPr>
      <w:r>
        <w:rPr>
          <w:rFonts w:ascii="Calibri" w:hAnsi="Calibri"/>
        </w:rPr>
        <w:t>12</w:t>
      </w:r>
      <w:r w:rsidR="00532DDF">
        <w:rPr>
          <w:rFonts w:ascii="Calibri" w:hAnsi="Calibri"/>
        </w:rPr>
        <w:t>.1</w:t>
      </w:r>
      <w:r w:rsidR="00532DDF">
        <w:rPr>
          <w:rFonts w:ascii="Calibri" w:hAnsi="Calibri"/>
        </w:rPr>
        <w:tab/>
      </w:r>
      <w:r w:rsidR="00532DDF" w:rsidRPr="00A041D2">
        <w:rPr>
          <w:rFonts w:ascii="Calibri" w:hAnsi="Calibri"/>
        </w:rPr>
        <w:t xml:space="preserve">Athletes are advised that random drug testing will be conducted for the duration of the </w:t>
      </w:r>
      <w:r w:rsidR="00A5781C">
        <w:rPr>
          <w:rFonts w:ascii="Calibri" w:hAnsi="Calibri"/>
        </w:rPr>
        <w:t>2018</w:t>
      </w:r>
      <w:r w:rsidR="00532DDF">
        <w:rPr>
          <w:rFonts w:ascii="Calibri" w:hAnsi="Calibri"/>
        </w:rPr>
        <w:t xml:space="preserve"> </w:t>
      </w:r>
      <w:r w:rsidR="00532DDF" w:rsidRPr="00A041D2">
        <w:rPr>
          <w:rFonts w:ascii="Calibri" w:hAnsi="Calibri"/>
        </w:rPr>
        <w:t>Micronesian Games.</w:t>
      </w:r>
    </w:p>
    <w:p w:rsidR="00532DDF" w:rsidRPr="00A041D2" w:rsidRDefault="00532DDF" w:rsidP="00532DDF">
      <w:pPr>
        <w:ind w:left="1710" w:hanging="990"/>
        <w:jc w:val="both"/>
        <w:rPr>
          <w:rFonts w:ascii="Calibri" w:hAnsi="Calibri"/>
        </w:rPr>
      </w:pPr>
    </w:p>
    <w:p w:rsidR="00532DDF" w:rsidRPr="00A041D2" w:rsidRDefault="000F36C2" w:rsidP="00532DDF">
      <w:pPr>
        <w:ind w:left="1440" w:hanging="720"/>
        <w:jc w:val="both"/>
        <w:rPr>
          <w:rFonts w:ascii="Calibri" w:hAnsi="Calibri"/>
        </w:rPr>
      </w:pPr>
      <w:r>
        <w:rPr>
          <w:rFonts w:ascii="Calibri" w:hAnsi="Calibri"/>
        </w:rPr>
        <w:t>12</w:t>
      </w:r>
      <w:r w:rsidR="00532DDF">
        <w:rPr>
          <w:rFonts w:ascii="Calibri" w:hAnsi="Calibri"/>
        </w:rPr>
        <w:t>.2</w:t>
      </w:r>
      <w:r w:rsidR="00532DDF">
        <w:rPr>
          <w:rFonts w:ascii="Calibri" w:hAnsi="Calibri"/>
        </w:rPr>
        <w:tab/>
      </w:r>
      <w:r w:rsidR="00532DDF" w:rsidRPr="00A041D2">
        <w:rPr>
          <w:rFonts w:ascii="Calibri" w:hAnsi="Calibri"/>
        </w:rPr>
        <w:t>It is the responsibility of the athlete to check the status of</w:t>
      </w:r>
      <w:r w:rsidR="00532DDF">
        <w:rPr>
          <w:rFonts w:ascii="Calibri" w:hAnsi="Calibri"/>
        </w:rPr>
        <w:t xml:space="preserve"> all medications and refrain fro</w:t>
      </w:r>
      <w:r w:rsidR="00532DDF" w:rsidRPr="00A041D2">
        <w:rPr>
          <w:rFonts w:ascii="Calibri" w:hAnsi="Calibri"/>
        </w:rPr>
        <w:t xml:space="preserve">m using prohibited substances. Any athlete that tests positive for a prohibited substance will be disqualified from the </w:t>
      </w:r>
      <w:r w:rsidR="00A5781C">
        <w:rPr>
          <w:rFonts w:ascii="Calibri" w:hAnsi="Calibri"/>
        </w:rPr>
        <w:t>2018</w:t>
      </w:r>
      <w:r w:rsidR="00532DDF">
        <w:rPr>
          <w:rFonts w:ascii="Calibri" w:hAnsi="Calibri"/>
        </w:rPr>
        <w:t xml:space="preserve"> </w:t>
      </w:r>
      <w:r w:rsidR="00532DDF" w:rsidRPr="00A041D2">
        <w:rPr>
          <w:rFonts w:ascii="Calibri" w:hAnsi="Calibri"/>
        </w:rPr>
        <w:t xml:space="preserve">Micronesian Games. </w:t>
      </w:r>
    </w:p>
    <w:p w:rsidR="00532DDF" w:rsidRPr="00A041D2" w:rsidRDefault="00532DDF" w:rsidP="00532DDF">
      <w:pPr>
        <w:jc w:val="both"/>
        <w:rPr>
          <w:rFonts w:ascii="Calibri" w:hAnsi="Calibri"/>
        </w:rPr>
      </w:pPr>
    </w:p>
    <w:p w:rsidR="00532DDF" w:rsidRDefault="00532DDF" w:rsidP="00532DDF"/>
    <w:p w:rsidR="00532DDF" w:rsidRPr="009D1A1B" w:rsidRDefault="00532DDF" w:rsidP="00224967">
      <w:pPr>
        <w:rPr>
          <w:rFonts w:ascii="Calibri" w:hAnsi="Calibri"/>
          <w:bCs/>
        </w:rPr>
      </w:pPr>
    </w:p>
    <w:sectPr w:rsidR="00532DDF" w:rsidRPr="009D1A1B" w:rsidSect="00B33B18">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DC0" w:rsidRDefault="005E6DC0" w:rsidP="00B33B18">
      <w:r>
        <w:separator/>
      </w:r>
    </w:p>
  </w:endnote>
  <w:endnote w:type="continuationSeparator" w:id="0">
    <w:p w:rsidR="005E6DC0" w:rsidRDefault="005E6DC0" w:rsidP="00B3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rli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35310"/>
      <w:docPartObj>
        <w:docPartGallery w:val="Page Numbers (Bottom of Page)"/>
        <w:docPartUnique/>
      </w:docPartObj>
    </w:sdtPr>
    <w:sdtEndPr/>
    <w:sdtContent>
      <w:p w:rsidR="00B33B18" w:rsidRPr="00B33B18" w:rsidRDefault="00514D3F" w:rsidP="00390DDC">
        <w:pPr>
          <w:pStyle w:val="Footer"/>
          <w:jc w:val="right"/>
          <w:rPr>
            <w:rFonts w:ascii="Agency FB" w:hAnsi="Agency FB"/>
            <w:sz w:val="20"/>
          </w:rPr>
        </w:pPr>
        <w:r w:rsidRPr="00B33B18">
          <w:rPr>
            <w:rFonts w:ascii="Agency FB" w:hAnsi="Agency FB"/>
            <w:sz w:val="20"/>
          </w:rPr>
          <w:fldChar w:fldCharType="begin"/>
        </w:r>
        <w:r w:rsidR="00B33B18" w:rsidRPr="00B33B18">
          <w:rPr>
            <w:rFonts w:ascii="Agency FB" w:hAnsi="Agency FB"/>
            <w:sz w:val="20"/>
          </w:rPr>
          <w:instrText xml:space="preserve"> PAGE   \* MERGEFORMAT </w:instrText>
        </w:r>
        <w:r w:rsidRPr="00B33B18">
          <w:rPr>
            <w:rFonts w:ascii="Agency FB" w:hAnsi="Agency FB"/>
            <w:sz w:val="20"/>
          </w:rPr>
          <w:fldChar w:fldCharType="separate"/>
        </w:r>
        <w:r w:rsidR="00A963CE">
          <w:rPr>
            <w:rFonts w:ascii="Agency FB" w:hAnsi="Agency FB"/>
            <w:noProof/>
            <w:sz w:val="20"/>
          </w:rPr>
          <w:t>3</w:t>
        </w:r>
        <w:r w:rsidRPr="00B33B18">
          <w:rPr>
            <w:rFonts w:ascii="Agency FB" w:hAnsi="Agency FB"/>
            <w:sz w:val="20"/>
          </w:rPr>
          <w:fldChar w:fldCharType="end"/>
        </w:r>
      </w:p>
      <w:p w:rsidR="00390DDC" w:rsidRDefault="00D9077B" w:rsidP="00B33B18">
        <w:pPr>
          <w:pStyle w:val="Footer"/>
          <w:rPr>
            <w:rFonts w:ascii="Agency FB" w:hAnsi="Agency FB"/>
            <w:sz w:val="20"/>
          </w:rPr>
        </w:pPr>
        <w:r>
          <w:rPr>
            <w:rFonts w:ascii="Agency FB" w:hAnsi="Agency FB"/>
            <w:sz w:val="20"/>
          </w:rPr>
          <w:t>Spear Fishing</w:t>
        </w:r>
        <w:r w:rsidR="006002F5">
          <w:rPr>
            <w:rFonts w:ascii="Agency FB" w:hAnsi="Agency FB"/>
            <w:sz w:val="20"/>
          </w:rPr>
          <w:t xml:space="preserve"> </w:t>
        </w:r>
        <w:r w:rsidR="00F51FAF">
          <w:rPr>
            <w:rFonts w:ascii="Agency FB" w:hAnsi="Agency FB"/>
            <w:sz w:val="20"/>
          </w:rPr>
          <w:t>Competition Manual</w:t>
        </w:r>
      </w:p>
      <w:p w:rsidR="00B33B18" w:rsidRDefault="00BC0151" w:rsidP="00B33B18">
        <w:pPr>
          <w:pStyle w:val="Footer"/>
        </w:pPr>
        <w:r>
          <w:rPr>
            <w:rFonts w:ascii="Agency FB" w:hAnsi="Agency FB"/>
            <w:sz w:val="20"/>
          </w:rPr>
          <w:t>8th</w:t>
        </w:r>
        <w:r w:rsidR="00B33B18" w:rsidRPr="00B33B18">
          <w:rPr>
            <w:rFonts w:ascii="Agency FB" w:hAnsi="Agency FB"/>
            <w:sz w:val="20"/>
          </w:rPr>
          <w:t xml:space="preserve"> Micronesian Games</w:t>
        </w:r>
      </w:p>
    </w:sdtContent>
  </w:sdt>
  <w:p w:rsidR="00B33B18" w:rsidRDefault="00B33B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DC0" w:rsidRDefault="005E6DC0" w:rsidP="00B33B18">
      <w:r>
        <w:separator/>
      </w:r>
    </w:p>
  </w:footnote>
  <w:footnote w:type="continuationSeparator" w:id="0">
    <w:p w:rsidR="005E6DC0" w:rsidRDefault="005E6DC0" w:rsidP="00B33B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64BD9"/>
    <w:multiLevelType w:val="multilevel"/>
    <w:tmpl w:val="686ED2E2"/>
    <w:lvl w:ilvl="0">
      <w:start w:val="1"/>
      <w:numFmt w:val="decimal"/>
      <w:lvlText w:val="%1."/>
      <w:lvlJc w:val="left"/>
      <w:pPr>
        <w:ind w:left="720" w:hanging="360"/>
      </w:pPr>
      <w:rPr>
        <w:rFonts w:hint="default"/>
      </w:rPr>
    </w:lvl>
    <w:lvl w:ilvl="1">
      <w:start w:val="1"/>
      <w:numFmt w:val="decimal"/>
      <w:isLgl/>
      <w:lvlText w:val="%1.%2"/>
      <w:lvlJc w:val="left"/>
      <w:pPr>
        <w:ind w:left="1710" w:hanging="990"/>
      </w:pPr>
      <w:rPr>
        <w:rFonts w:hint="default"/>
      </w:rPr>
    </w:lvl>
    <w:lvl w:ilvl="2">
      <w:start w:val="1"/>
      <w:numFmt w:val="decimal"/>
      <w:isLgl/>
      <w:lvlText w:val="%1.%2.%3"/>
      <w:lvlJc w:val="left"/>
      <w:pPr>
        <w:ind w:left="2070" w:hanging="990"/>
      </w:pPr>
      <w:rPr>
        <w:rFonts w:hint="default"/>
      </w:rPr>
    </w:lvl>
    <w:lvl w:ilvl="3">
      <w:start w:val="1"/>
      <w:numFmt w:val="decimal"/>
      <w:isLgl/>
      <w:lvlText w:val="%1.%2.%3.%4"/>
      <w:lvlJc w:val="left"/>
      <w:pPr>
        <w:ind w:left="2430" w:hanging="99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3912F09"/>
    <w:multiLevelType w:val="hybridMultilevel"/>
    <w:tmpl w:val="505C310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786"/>
    <w:rsid w:val="000759C3"/>
    <w:rsid w:val="00085FAB"/>
    <w:rsid w:val="00097D3A"/>
    <w:rsid w:val="000D6C99"/>
    <w:rsid w:val="000F02B5"/>
    <w:rsid w:val="000F36C2"/>
    <w:rsid w:val="001461F5"/>
    <w:rsid w:val="001C269B"/>
    <w:rsid w:val="001C5E8C"/>
    <w:rsid w:val="001D0CA6"/>
    <w:rsid w:val="001D2647"/>
    <w:rsid w:val="001F297A"/>
    <w:rsid w:val="001F4564"/>
    <w:rsid w:val="00224967"/>
    <w:rsid w:val="00285C20"/>
    <w:rsid w:val="00286702"/>
    <w:rsid w:val="002C2786"/>
    <w:rsid w:val="002C6017"/>
    <w:rsid w:val="002F38E3"/>
    <w:rsid w:val="002F5EC4"/>
    <w:rsid w:val="00312FC0"/>
    <w:rsid w:val="0033037B"/>
    <w:rsid w:val="003446D7"/>
    <w:rsid w:val="003628D5"/>
    <w:rsid w:val="0037151C"/>
    <w:rsid w:val="0037486A"/>
    <w:rsid w:val="00390DDC"/>
    <w:rsid w:val="003B3818"/>
    <w:rsid w:val="003D0EF3"/>
    <w:rsid w:val="003D4C74"/>
    <w:rsid w:val="003F2172"/>
    <w:rsid w:val="00466890"/>
    <w:rsid w:val="004744D0"/>
    <w:rsid w:val="00497E71"/>
    <w:rsid w:val="00514D3F"/>
    <w:rsid w:val="0053020C"/>
    <w:rsid w:val="00532DDF"/>
    <w:rsid w:val="005D62B2"/>
    <w:rsid w:val="005E6DC0"/>
    <w:rsid w:val="006002F5"/>
    <w:rsid w:val="006216B0"/>
    <w:rsid w:val="006232A3"/>
    <w:rsid w:val="006611E1"/>
    <w:rsid w:val="00713026"/>
    <w:rsid w:val="00733676"/>
    <w:rsid w:val="00737054"/>
    <w:rsid w:val="00780131"/>
    <w:rsid w:val="00780A6F"/>
    <w:rsid w:val="007D4883"/>
    <w:rsid w:val="008D0C90"/>
    <w:rsid w:val="00966BEE"/>
    <w:rsid w:val="00995EF2"/>
    <w:rsid w:val="009D1A1B"/>
    <w:rsid w:val="00A5781C"/>
    <w:rsid w:val="00A61313"/>
    <w:rsid w:val="00A963CE"/>
    <w:rsid w:val="00B33B18"/>
    <w:rsid w:val="00B41751"/>
    <w:rsid w:val="00B862F9"/>
    <w:rsid w:val="00B917FE"/>
    <w:rsid w:val="00B91898"/>
    <w:rsid w:val="00BC0151"/>
    <w:rsid w:val="00BD6D00"/>
    <w:rsid w:val="00C10DBA"/>
    <w:rsid w:val="00C57F17"/>
    <w:rsid w:val="00C617E2"/>
    <w:rsid w:val="00C91C6E"/>
    <w:rsid w:val="00CE281F"/>
    <w:rsid w:val="00D1073F"/>
    <w:rsid w:val="00D30423"/>
    <w:rsid w:val="00D30862"/>
    <w:rsid w:val="00D815D2"/>
    <w:rsid w:val="00D9077B"/>
    <w:rsid w:val="00DE370B"/>
    <w:rsid w:val="00DF254A"/>
    <w:rsid w:val="00E257DA"/>
    <w:rsid w:val="00E70DEC"/>
    <w:rsid w:val="00EB02EF"/>
    <w:rsid w:val="00EF53F0"/>
    <w:rsid w:val="00F51FAF"/>
    <w:rsid w:val="00FD0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E756E8-63F9-40B4-833F-A060BF4B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786"/>
    <w:pPr>
      <w:jc w:val="left"/>
    </w:pPr>
    <w:rPr>
      <w:rFonts w:ascii="Times New Roman" w:eastAsia="Times New Roman" w:hAnsi="Times New Roman" w:cs="Times New Roman"/>
      <w:szCs w:val="24"/>
    </w:rPr>
  </w:style>
  <w:style w:type="paragraph" w:styleId="Heading4">
    <w:name w:val="heading 4"/>
    <w:basedOn w:val="Normal"/>
    <w:next w:val="Normal"/>
    <w:link w:val="Heading4Char"/>
    <w:qFormat/>
    <w:rsid w:val="00390DDC"/>
    <w:pPr>
      <w:keepNext/>
      <w:jc w:val="center"/>
      <w:outlineLvl w:val="3"/>
    </w:pPr>
    <w:rPr>
      <w:rFonts w:ascii="Castellar" w:hAnsi="Castellar"/>
      <w:b/>
      <w:bCs/>
      <w:sz w:val="40"/>
    </w:rPr>
  </w:style>
  <w:style w:type="paragraph" w:styleId="Heading9">
    <w:name w:val="heading 9"/>
    <w:basedOn w:val="Normal"/>
    <w:next w:val="Normal"/>
    <w:link w:val="Heading9Char"/>
    <w:semiHidden/>
    <w:unhideWhenUsed/>
    <w:qFormat/>
    <w:rsid w:val="00390DD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62F9"/>
    <w:pPr>
      <w:framePr w:w="7920" w:h="1980" w:hRule="exact" w:hSpace="180" w:wrap="auto" w:hAnchor="page" w:xAlign="center" w:yAlign="bottom"/>
      <w:ind w:left="2880"/>
    </w:pPr>
    <w:rPr>
      <w:rFonts w:ascii="Marlin" w:eastAsiaTheme="majorEastAsia" w:hAnsi="Marlin" w:cstheme="majorBidi"/>
      <w:smallCaps/>
    </w:rPr>
  </w:style>
  <w:style w:type="paragraph" w:styleId="EnvelopeReturn">
    <w:name w:val="envelope return"/>
    <w:basedOn w:val="Normal"/>
    <w:uiPriority w:val="99"/>
    <w:semiHidden/>
    <w:unhideWhenUsed/>
    <w:rsid w:val="006216B0"/>
    <w:rPr>
      <w:rFonts w:eastAsiaTheme="majorEastAsia" w:cstheme="majorBidi"/>
      <w:b/>
      <w:smallCaps/>
      <w:szCs w:val="20"/>
    </w:rPr>
  </w:style>
  <w:style w:type="paragraph" w:styleId="ListParagraph">
    <w:name w:val="List Paragraph"/>
    <w:basedOn w:val="Normal"/>
    <w:uiPriority w:val="34"/>
    <w:qFormat/>
    <w:rsid w:val="002C2786"/>
    <w:pPr>
      <w:spacing w:after="200"/>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B33B18"/>
    <w:pPr>
      <w:tabs>
        <w:tab w:val="center" w:pos="4680"/>
        <w:tab w:val="right" w:pos="9360"/>
      </w:tabs>
    </w:pPr>
  </w:style>
  <w:style w:type="character" w:customStyle="1" w:styleId="HeaderChar">
    <w:name w:val="Header Char"/>
    <w:basedOn w:val="DefaultParagraphFont"/>
    <w:link w:val="Header"/>
    <w:uiPriority w:val="99"/>
    <w:semiHidden/>
    <w:rsid w:val="00B33B18"/>
    <w:rPr>
      <w:rFonts w:ascii="Times New Roman" w:eastAsia="Times New Roman" w:hAnsi="Times New Roman" w:cs="Times New Roman"/>
      <w:szCs w:val="24"/>
    </w:rPr>
  </w:style>
  <w:style w:type="paragraph" w:styleId="Footer">
    <w:name w:val="footer"/>
    <w:basedOn w:val="Normal"/>
    <w:link w:val="FooterChar"/>
    <w:uiPriority w:val="99"/>
    <w:unhideWhenUsed/>
    <w:rsid w:val="00B33B18"/>
    <w:pPr>
      <w:tabs>
        <w:tab w:val="center" w:pos="4680"/>
        <w:tab w:val="right" w:pos="9360"/>
      </w:tabs>
    </w:pPr>
  </w:style>
  <w:style w:type="character" w:customStyle="1" w:styleId="FooterChar">
    <w:name w:val="Footer Char"/>
    <w:basedOn w:val="DefaultParagraphFont"/>
    <w:link w:val="Footer"/>
    <w:uiPriority w:val="99"/>
    <w:rsid w:val="00B33B18"/>
    <w:rPr>
      <w:rFonts w:ascii="Times New Roman" w:eastAsia="Times New Roman" w:hAnsi="Times New Roman" w:cs="Times New Roman"/>
      <w:szCs w:val="24"/>
    </w:rPr>
  </w:style>
  <w:style w:type="paragraph" w:styleId="NoSpacing">
    <w:name w:val="No Spacing"/>
    <w:uiPriority w:val="1"/>
    <w:qFormat/>
    <w:rsid w:val="00BC0151"/>
    <w:pPr>
      <w:jc w:val="left"/>
    </w:pPr>
    <w:rPr>
      <w:rFonts w:eastAsia="Calibri" w:cs="Times New Roman"/>
      <w:sz w:val="22"/>
    </w:rPr>
  </w:style>
  <w:style w:type="paragraph" w:styleId="BalloonText">
    <w:name w:val="Balloon Text"/>
    <w:basedOn w:val="Normal"/>
    <w:link w:val="BalloonTextChar"/>
    <w:uiPriority w:val="99"/>
    <w:semiHidden/>
    <w:unhideWhenUsed/>
    <w:rsid w:val="00BC0151"/>
    <w:rPr>
      <w:rFonts w:ascii="Tahoma" w:hAnsi="Tahoma" w:cs="Tahoma"/>
      <w:sz w:val="16"/>
      <w:szCs w:val="16"/>
    </w:rPr>
  </w:style>
  <w:style w:type="character" w:customStyle="1" w:styleId="BalloonTextChar">
    <w:name w:val="Balloon Text Char"/>
    <w:basedOn w:val="DefaultParagraphFont"/>
    <w:link w:val="BalloonText"/>
    <w:uiPriority w:val="99"/>
    <w:semiHidden/>
    <w:rsid w:val="00BC0151"/>
    <w:rPr>
      <w:rFonts w:ascii="Tahoma" w:eastAsia="Times New Roman" w:hAnsi="Tahoma" w:cs="Tahoma"/>
      <w:sz w:val="16"/>
      <w:szCs w:val="16"/>
    </w:rPr>
  </w:style>
  <w:style w:type="character" w:customStyle="1" w:styleId="Heading4Char">
    <w:name w:val="Heading 4 Char"/>
    <w:basedOn w:val="DefaultParagraphFont"/>
    <w:link w:val="Heading4"/>
    <w:rsid w:val="00390DDC"/>
    <w:rPr>
      <w:rFonts w:ascii="Castellar" w:eastAsia="Times New Roman" w:hAnsi="Castellar" w:cs="Times New Roman"/>
      <w:b/>
      <w:bCs/>
      <w:sz w:val="40"/>
      <w:szCs w:val="24"/>
    </w:rPr>
  </w:style>
  <w:style w:type="character" w:customStyle="1" w:styleId="Heading9Char">
    <w:name w:val="Heading 9 Char"/>
    <w:basedOn w:val="DefaultParagraphFont"/>
    <w:link w:val="Heading9"/>
    <w:semiHidden/>
    <w:rsid w:val="00390DDC"/>
    <w:rPr>
      <w:rFonts w:ascii="Cambria" w:eastAsia="Times New Roman" w:hAnsi="Cambria" w:cs="Times New Roman"/>
      <w:sz w:val="22"/>
    </w:rPr>
  </w:style>
  <w:style w:type="character" w:styleId="Hyperlink">
    <w:name w:val="Hyperlink"/>
    <w:basedOn w:val="DefaultParagraphFont"/>
    <w:rsid w:val="00390D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7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ancesulog@gmail.com" TargetMode="External"/><Relationship Id="rId4" Type="http://schemas.openxmlformats.org/officeDocument/2006/relationships/settings" Target="settings.xml"/><Relationship Id="rId9" Type="http://schemas.openxmlformats.org/officeDocument/2006/relationships/hyperlink" Target="mailto:yalon8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1C6DC-1213-4481-A771-D4DE7E31C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PNOC</Company>
  <LinksUpToDate>false</LinksUpToDate>
  <CharactersWithSpaces>13126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LULU</dc:creator>
  <cp:lastModifiedBy>Comp Admin</cp:lastModifiedBy>
  <cp:revision>2</cp:revision>
  <cp:lastPrinted>2013-12-09T23:58:00Z</cp:lastPrinted>
  <dcterms:created xsi:type="dcterms:W3CDTF">2018-06-20T00:59:00Z</dcterms:created>
  <dcterms:modified xsi:type="dcterms:W3CDTF">2018-06-20T00:59:00Z</dcterms:modified>
</cp:coreProperties>
</file>