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75" w:rsidRDefault="00557C75" w:rsidP="001252A1">
      <w:pPr>
        <w:pStyle w:val="Heading1"/>
        <w:ind w:firstLine="0"/>
        <w:rPr>
          <w:rFonts w:ascii="Century Gothic" w:hAnsi="Century Gothic"/>
        </w:rPr>
      </w:pPr>
      <w:bookmarkStart w:id="0" w:name="_Toc296851003"/>
    </w:p>
    <w:tbl>
      <w:tblPr>
        <w:tblW w:w="8647" w:type="dxa"/>
        <w:tblInd w:w="108" w:type="dxa"/>
        <w:tblBorders>
          <w:top w:val="single" w:sz="4" w:space="0" w:color="auto"/>
          <w:left w:val="single" w:sz="4" w:space="0" w:color="auto"/>
          <w:bottom w:val="single" w:sz="4" w:space="0" w:color="auto"/>
          <w:right w:val="single" w:sz="4" w:space="0" w:color="auto"/>
        </w:tblBorders>
        <w:shd w:val="clear" w:color="auto" w:fill="E0E0E0"/>
        <w:tblLook w:val="01E0"/>
      </w:tblPr>
      <w:tblGrid>
        <w:gridCol w:w="1985"/>
        <w:gridCol w:w="2126"/>
        <w:gridCol w:w="2268"/>
        <w:gridCol w:w="2268"/>
      </w:tblGrid>
      <w:tr w:rsidR="00557C75" w:rsidRPr="00D47BD0" w:rsidTr="004C5B9D">
        <w:tc>
          <w:tcPr>
            <w:tcW w:w="1985"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Policy number</w:t>
            </w:r>
          </w:p>
        </w:tc>
        <w:tc>
          <w:tcPr>
            <w:tcW w:w="2126" w:type="dxa"/>
            <w:shd w:val="clear" w:color="auto" w:fill="E0E0E0"/>
          </w:tcPr>
          <w:p w:rsidR="00557C75" w:rsidRPr="00D47BD0" w:rsidRDefault="00CE0410"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4</w:t>
            </w:r>
          </w:p>
        </w:tc>
        <w:tc>
          <w:tcPr>
            <w:tcW w:w="2268"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Version</w:t>
            </w:r>
          </w:p>
        </w:tc>
        <w:tc>
          <w:tcPr>
            <w:tcW w:w="2268" w:type="dxa"/>
            <w:shd w:val="clear" w:color="auto" w:fill="E0E0E0"/>
          </w:tcPr>
          <w:p w:rsidR="00557C75" w:rsidRPr="00D47BD0" w:rsidRDefault="00557C75"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001</w:t>
            </w:r>
          </w:p>
        </w:tc>
      </w:tr>
      <w:tr w:rsidR="00557C75" w:rsidRPr="00D47BD0" w:rsidTr="004C5B9D">
        <w:tc>
          <w:tcPr>
            <w:tcW w:w="1985"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Drafted by</w:t>
            </w:r>
          </w:p>
        </w:tc>
        <w:tc>
          <w:tcPr>
            <w:tcW w:w="2126" w:type="dxa"/>
            <w:shd w:val="clear" w:color="auto" w:fill="E0E0E0"/>
          </w:tcPr>
          <w:p w:rsidR="00557C75" w:rsidRPr="00D47BD0" w:rsidRDefault="00557C75"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Dave Schellen</w:t>
            </w:r>
          </w:p>
        </w:tc>
        <w:tc>
          <w:tcPr>
            <w:tcW w:w="2268"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Approved by Board on</w:t>
            </w:r>
          </w:p>
        </w:tc>
        <w:tc>
          <w:tcPr>
            <w:tcW w:w="2268" w:type="dxa"/>
            <w:shd w:val="clear" w:color="auto" w:fill="E0E0E0"/>
          </w:tcPr>
          <w:p w:rsidR="00557C75" w:rsidRPr="00D47BD0" w:rsidRDefault="00557C75"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5/12/2017</w:t>
            </w:r>
          </w:p>
        </w:tc>
      </w:tr>
      <w:tr w:rsidR="00557C75" w:rsidRPr="00D47BD0" w:rsidTr="004C5B9D">
        <w:tc>
          <w:tcPr>
            <w:tcW w:w="1985"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Responsible person</w:t>
            </w:r>
          </w:p>
        </w:tc>
        <w:tc>
          <w:tcPr>
            <w:tcW w:w="2126" w:type="dxa"/>
            <w:shd w:val="clear" w:color="auto" w:fill="E0E0E0"/>
          </w:tcPr>
          <w:p w:rsidR="00557C75" w:rsidRPr="00D47BD0" w:rsidRDefault="00557C75"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Dave Schellen</w:t>
            </w:r>
          </w:p>
        </w:tc>
        <w:tc>
          <w:tcPr>
            <w:tcW w:w="2268" w:type="dxa"/>
            <w:shd w:val="clear" w:color="auto" w:fill="E0E0E0"/>
          </w:tcPr>
          <w:p w:rsidR="00557C75" w:rsidRPr="00D47BD0" w:rsidRDefault="00557C75" w:rsidP="004C5B9D">
            <w:pPr>
              <w:pStyle w:val="PlainText"/>
              <w:spacing w:before="0" w:after="0"/>
              <w:rPr>
                <w:rFonts w:ascii="Calibri" w:hAnsi="Calibri" w:cs="Arial"/>
                <w:szCs w:val="24"/>
                <w:lang w:val="en-US"/>
              </w:rPr>
            </w:pPr>
            <w:r w:rsidRPr="00D47BD0">
              <w:rPr>
                <w:rFonts w:ascii="Calibri" w:hAnsi="Calibri" w:cs="Arial"/>
                <w:szCs w:val="24"/>
                <w:lang w:val="en-US"/>
              </w:rPr>
              <w:t>Scheduled review date</w:t>
            </w:r>
          </w:p>
        </w:tc>
        <w:tc>
          <w:tcPr>
            <w:tcW w:w="2268" w:type="dxa"/>
            <w:shd w:val="clear" w:color="auto" w:fill="E0E0E0"/>
          </w:tcPr>
          <w:p w:rsidR="00557C75" w:rsidRPr="00D47BD0" w:rsidRDefault="00557C75" w:rsidP="004C5B9D">
            <w:pPr>
              <w:pStyle w:val="PlainText"/>
              <w:spacing w:before="0" w:after="0"/>
              <w:rPr>
                <w:rFonts w:ascii="Calibri" w:hAnsi="Calibri" w:cs="Arial"/>
                <w:color w:val="808080"/>
                <w:szCs w:val="24"/>
                <w:lang w:val="en-US"/>
              </w:rPr>
            </w:pPr>
            <w:r>
              <w:rPr>
                <w:rFonts w:ascii="Calibri" w:hAnsi="Calibri" w:cs="Arial"/>
                <w:color w:val="808080"/>
                <w:szCs w:val="24"/>
                <w:lang w:val="en-US"/>
              </w:rPr>
              <w:t>2018 AGM</w:t>
            </w:r>
          </w:p>
        </w:tc>
      </w:tr>
    </w:tbl>
    <w:p w:rsidR="00557C75" w:rsidRDefault="00557C75" w:rsidP="001252A1">
      <w:pPr>
        <w:pStyle w:val="Heading1"/>
        <w:ind w:firstLine="0"/>
        <w:rPr>
          <w:rFonts w:ascii="Century Gothic" w:hAnsi="Century Gothic"/>
        </w:rPr>
      </w:pPr>
    </w:p>
    <w:p w:rsidR="00557C75" w:rsidRDefault="00557C75" w:rsidP="001252A1">
      <w:pPr>
        <w:pStyle w:val="Heading1"/>
        <w:ind w:firstLine="0"/>
        <w:rPr>
          <w:rFonts w:ascii="Century Gothic" w:hAnsi="Century Gothic"/>
        </w:rPr>
      </w:pPr>
    </w:p>
    <w:p w:rsidR="00557C75" w:rsidRDefault="00557C75" w:rsidP="001252A1">
      <w:pPr>
        <w:pStyle w:val="Heading1"/>
        <w:ind w:firstLine="0"/>
        <w:rPr>
          <w:rFonts w:ascii="Century Gothic" w:hAnsi="Century Gothic"/>
        </w:rPr>
      </w:pPr>
    </w:p>
    <w:p w:rsidR="00557C75" w:rsidRDefault="00557C75" w:rsidP="001252A1">
      <w:pPr>
        <w:pStyle w:val="Heading1"/>
        <w:ind w:firstLine="0"/>
        <w:rPr>
          <w:rFonts w:ascii="Century Gothic" w:hAnsi="Century Gothic"/>
        </w:rPr>
      </w:pPr>
    </w:p>
    <w:p w:rsidR="001252A1" w:rsidRPr="009254DD" w:rsidRDefault="001252A1" w:rsidP="001252A1">
      <w:pPr>
        <w:pStyle w:val="Heading1"/>
        <w:ind w:firstLine="0"/>
        <w:rPr>
          <w:rFonts w:ascii="Century Gothic" w:hAnsi="Century Gothic"/>
        </w:rPr>
      </w:pPr>
      <w:r w:rsidRPr="00C069F2">
        <w:rPr>
          <w:rFonts w:ascii="Century Gothic" w:hAnsi="Century Gothic"/>
        </w:rPr>
        <w:t>Player code of conduct</w:t>
      </w:r>
      <w:bookmarkEnd w:id="0"/>
    </w:p>
    <w:p w:rsidR="001252A1" w:rsidRPr="00005B9A" w:rsidRDefault="001252A1" w:rsidP="001252A1">
      <w:pPr>
        <w:jc w:val="both"/>
        <w:rPr>
          <w:rFonts w:ascii="Century Gothic" w:hAnsi="Century Gothic" w:cs="Arial"/>
          <w:color w:val="000000"/>
          <w:sz w:val="24"/>
          <w:szCs w:val="24"/>
        </w:rPr>
      </w:pPr>
    </w:p>
    <w:p w:rsidR="001252A1" w:rsidRPr="00005B9A" w:rsidRDefault="001252A1" w:rsidP="001252A1">
      <w:pPr>
        <w:jc w:val="both"/>
        <w:rPr>
          <w:rFonts w:ascii="Century Gothic" w:hAnsi="Century Gothic" w:cs="Arial"/>
          <w:color w:val="000000"/>
          <w:sz w:val="24"/>
          <w:szCs w:val="24"/>
        </w:rPr>
      </w:pPr>
      <w:r>
        <w:rPr>
          <w:rFonts w:ascii="Century Gothic" w:hAnsi="Century Gothic" w:cs="Arial"/>
          <w:color w:val="000000"/>
          <w:sz w:val="24"/>
          <w:szCs w:val="24"/>
        </w:rPr>
        <w:t>Players will at all times conduct themselves on and off the playing arena in a manner that will maint</w:t>
      </w:r>
      <w:r w:rsidR="00612EAA">
        <w:rPr>
          <w:rFonts w:ascii="Century Gothic" w:hAnsi="Century Gothic" w:cs="Arial"/>
          <w:color w:val="000000"/>
          <w:sz w:val="24"/>
          <w:szCs w:val="24"/>
        </w:rPr>
        <w:t>ain the high reputation of Mannum</w:t>
      </w:r>
      <w:r>
        <w:rPr>
          <w:rFonts w:ascii="Century Gothic" w:hAnsi="Century Gothic" w:cs="Arial"/>
          <w:color w:val="000000"/>
          <w:sz w:val="24"/>
          <w:szCs w:val="24"/>
        </w:rPr>
        <w:t xml:space="preserve"> Football Club and/or the players personal reputation as a leading Australian sportsman.</w:t>
      </w:r>
    </w:p>
    <w:p w:rsidR="001252A1" w:rsidRDefault="001252A1" w:rsidP="001252A1">
      <w:pPr>
        <w:jc w:val="both"/>
        <w:rPr>
          <w:rFonts w:ascii="Century Gothic" w:hAnsi="Century Gothic" w:cs="Arial"/>
          <w:color w:val="000000"/>
          <w:sz w:val="24"/>
          <w:szCs w:val="24"/>
        </w:rPr>
      </w:pPr>
    </w:p>
    <w:p w:rsidR="001252A1" w:rsidRPr="00005B9A" w:rsidRDefault="001252A1" w:rsidP="001252A1">
      <w:pPr>
        <w:jc w:val="both"/>
        <w:rPr>
          <w:rFonts w:ascii="Century Gothic" w:hAnsi="Century Gothic" w:cs="Arial"/>
          <w:color w:val="000000"/>
          <w:sz w:val="24"/>
          <w:szCs w:val="24"/>
        </w:rPr>
      </w:pPr>
      <w:r w:rsidRPr="00005B9A">
        <w:rPr>
          <w:rFonts w:ascii="Century Gothic" w:hAnsi="Century Gothic" w:cs="Arial"/>
          <w:color w:val="000000"/>
          <w:sz w:val="24"/>
          <w:szCs w:val="24"/>
        </w:rPr>
        <w:t>Players must not engage in a public act of misconduct or unru</w:t>
      </w:r>
      <w:r w:rsidR="00612EAA">
        <w:rPr>
          <w:rFonts w:ascii="Century Gothic" w:hAnsi="Century Gothic" w:cs="Arial"/>
          <w:color w:val="000000"/>
          <w:sz w:val="24"/>
          <w:szCs w:val="24"/>
        </w:rPr>
        <w:t>ly behaviour while representing Mannum</w:t>
      </w:r>
      <w:r>
        <w:rPr>
          <w:rFonts w:ascii="Century Gothic" w:hAnsi="Century Gothic" w:cs="Arial"/>
          <w:color w:val="000000"/>
          <w:sz w:val="24"/>
          <w:szCs w:val="24"/>
        </w:rPr>
        <w:t xml:space="preserve"> Football Club</w:t>
      </w:r>
      <w:r w:rsidRPr="00005B9A">
        <w:rPr>
          <w:rFonts w:ascii="Century Gothic" w:hAnsi="Century Gothic" w:cs="Arial"/>
          <w:color w:val="000000"/>
          <w:sz w:val="24"/>
          <w:szCs w:val="24"/>
        </w:rPr>
        <w:t xml:space="preserve">. Remember the headline will always read – </w:t>
      </w:r>
      <w:r w:rsidR="00612EAA">
        <w:rPr>
          <w:rFonts w:ascii="Century Gothic" w:hAnsi="Century Gothic" w:cs="Arial"/>
          <w:i/>
          <w:color w:val="000000"/>
          <w:sz w:val="24"/>
          <w:szCs w:val="24"/>
        </w:rPr>
        <w:t>mannum</w:t>
      </w:r>
      <w:r w:rsidRPr="00005B9A">
        <w:rPr>
          <w:rFonts w:ascii="Century Gothic" w:hAnsi="Century Gothic" w:cs="Arial"/>
          <w:i/>
          <w:color w:val="000000"/>
          <w:sz w:val="24"/>
          <w:szCs w:val="24"/>
        </w:rPr>
        <w:t xml:space="preserve"> Player involved in alleged</w:t>
      </w:r>
      <w:r w:rsidRPr="00005B9A">
        <w:rPr>
          <w:rFonts w:ascii="Century Gothic" w:hAnsi="Century Gothic" w:cs="Arial"/>
          <w:color w:val="000000"/>
          <w:sz w:val="24"/>
          <w:szCs w:val="24"/>
        </w:rPr>
        <w:t>….</w:t>
      </w:r>
      <w:r w:rsidRPr="00005B9A">
        <w:rPr>
          <w:rFonts w:ascii="Century Gothic" w:hAnsi="Century Gothic" w:cs="Arial"/>
          <w:i/>
          <w:color w:val="000000"/>
          <w:sz w:val="24"/>
          <w:szCs w:val="24"/>
        </w:rPr>
        <w:t>?’</w:t>
      </w:r>
      <w:r w:rsidRPr="00005B9A">
        <w:rPr>
          <w:rFonts w:ascii="Century Gothic" w:hAnsi="Century Gothic" w:cs="Arial"/>
          <w:color w:val="000000"/>
          <w:sz w:val="24"/>
          <w:szCs w:val="24"/>
        </w:rPr>
        <w:t xml:space="preserve"> The headline will rarely read – ‘</w:t>
      </w:r>
      <w:r w:rsidRPr="00005B9A">
        <w:rPr>
          <w:rFonts w:ascii="Century Gothic" w:hAnsi="Century Gothic" w:cs="Arial"/>
          <w:i/>
          <w:color w:val="000000"/>
          <w:sz w:val="24"/>
          <w:szCs w:val="24"/>
        </w:rPr>
        <w:t>A man from Myrtle Bank involved in alleged..?’</w:t>
      </w:r>
    </w:p>
    <w:p w:rsidR="00612EAA" w:rsidRDefault="00612EAA" w:rsidP="001252A1">
      <w:pPr>
        <w:jc w:val="both"/>
        <w:rPr>
          <w:rFonts w:ascii="Century Gothic" w:hAnsi="Century Gothic" w:cs="Arial"/>
          <w:color w:val="000000"/>
          <w:sz w:val="24"/>
          <w:szCs w:val="24"/>
        </w:rPr>
      </w:pPr>
    </w:p>
    <w:p w:rsidR="001252A1" w:rsidRPr="00005B9A" w:rsidRDefault="00612EAA" w:rsidP="001252A1">
      <w:pPr>
        <w:jc w:val="both"/>
        <w:rPr>
          <w:rFonts w:ascii="Century Gothic" w:hAnsi="Century Gothic" w:cs="Arial"/>
          <w:color w:val="000000"/>
          <w:sz w:val="24"/>
          <w:szCs w:val="24"/>
        </w:rPr>
      </w:pPr>
      <w:r>
        <w:rPr>
          <w:rFonts w:ascii="Century Gothic" w:hAnsi="Century Gothic" w:cs="Arial"/>
          <w:color w:val="000000"/>
          <w:sz w:val="24"/>
          <w:szCs w:val="24"/>
        </w:rPr>
        <w:t>Mannum</w:t>
      </w:r>
      <w:r w:rsidR="001252A1">
        <w:rPr>
          <w:rFonts w:ascii="Century Gothic" w:hAnsi="Century Gothic" w:cs="Arial"/>
          <w:color w:val="000000"/>
          <w:sz w:val="24"/>
          <w:szCs w:val="24"/>
        </w:rPr>
        <w:t xml:space="preserve"> Football Club</w:t>
      </w:r>
      <w:r w:rsidR="001252A1" w:rsidRPr="00005B9A">
        <w:rPr>
          <w:rFonts w:ascii="Century Gothic" w:hAnsi="Century Gothic" w:cs="Arial"/>
          <w:color w:val="000000"/>
          <w:sz w:val="24"/>
          <w:szCs w:val="24"/>
        </w:rPr>
        <w:t xml:space="preserve"> does not condone or encourage, nor will it tolerate the </w:t>
      </w:r>
      <w:r w:rsidR="001252A1">
        <w:rPr>
          <w:rFonts w:ascii="Century Gothic" w:hAnsi="Century Gothic" w:cs="Arial"/>
          <w:color w:val="000000"/>
          <w:sz w:val="24"/>
          <w:szCs w:val="24"/>
        </w:rPr>
        <w:t xml:space="preserve">racial and religious vilification, </w:t>
      </w:r>
      <w:r w:rsidR="001252A1" w:rsidRPr="00005B9A">
        <w:rPr>
          <w:rFonts w:ascii="Century Gothic" w:hAnsi="Century Gothic" w:cs="Arial"/>
          <w:color w:val="000000"/>
          <w:sz w:val="24"/>
          <w:szCs w:val="24"/>
        </w:rPr>
        <w:t xml:space="preserve">sexual assault or harassment of any person. There are significant legal and financial ramifications for players who choose to disregard the standards of morality of </w:t>
      </w:r>
      <w:r>
        <w:rPr>
          <w:rFonts w:ascii="Century Gothic" w:hAnsi="Century Gothic" w:cs="Arial"/>
          <w:color w:val="000000"/>
          <w:sz w:val="24"/>
          <w:szCs w:val="24"/>
        </w:rPr>
        <w:t>Mannum</w:t>
      </w:r>
      <w:r w:rsidR="001252A1">
        <w:rPr>
          <w:rFonts w:ascii="Century Gothic" w:hAnsi="Century Gothic" w:cs="Arial"/>
          <w:color w:val="000000"/>
          <w:sz w:val="24"/>
          <w:szCs w:val="24"/>
        </w:rPr>
        <w:t xml:space="preserve"> Football Club</w:t>
      </w:r>
      <w:r w:rsidR="001252A1" w:rsidRPr="00005B9A">
        <w:rPr>
          <w:rFonts w:ascii="Century Gothic" w:hAnsi="Century Gothic" w:cs="Arial"/>
          <w:color w:val="000000"/>
          <w:sz w:val="24"/>
          <w:szCs w:val="24"/>
        </w:rPr>
        <w:t xml:space="preserve"> and of society generally.  </w:t>
      </w:r>
    </w:p>
    <w:p w:rsidR="001252A1" w:rsidRPr="00005B9A" w:rsidRDefault="001252A1" w:rsidP="001252A1">
      <w:pPr>
        <w:jc w:val="both"/>
        <w:rPr>
          <w:rFonts w:ascii="Century Gothic" w:hAnsi="Century Gothic" w:cs="Arial"/>
          <w:color w:val="000000"/>
          <w:sz w:val="24"/>
          <w:szCs w:val="24"/>
          <w:u w:val="single"/>
        </w:rPr>
      </w:pPr>
    </w:p>
    <w:p w:rsidR="001252A1" w:rsidRPr="00005B9A" w:rsidRDefault="001252A1" w:rsidP="001252A1">
      <w:pPr>
        <w:jc w:val="both"/>
        <w:rPr>
          <w:rFonts w:ascii="Century Gothic" w:hAnsi="Century Gothic" w:cs="Arial"/>
          <w:color w:val="000000"/>
          <w:sz w:val="24"/>
          <w:szCs w:val="24"/>
        </w:rPr>
      </w:pPr>
      <w:r w:rsidRPr="00C069F2">
        <w:rPr>
          <w:rFonts w:ascii="Century Gothic" w:hAnsi="Century Gothic" w:cs="Arial"/>
          <w:color w:val="000000"/>
          <w:sz w:val="24"/>
          <w:szCs w:val="24"/>
        </w:rPr>
        <w:t>Language generally regarded as insulting, vilifying, humiliating, unpleasant, offensive or unacceptable in public shall not be used by players and officials representing</w:t>
      </w:r>
      <w:r w:rsidR="00612EAA">
        <w:rPr>
          <w:rFonts w:ascii="Century Gothic" w:hAnsi="Century Gothic" w:cs="Arial"/>
          <w:color w:val="000000"/>
          <w:sz w:val="24"/>
          <w:szCs w:val="24"/>
        </w:rPr>
        <w:t xml:space="preserve"> Mannum</w:t>
      </w:r>
      <w:r w:rsidRPr="00C069F2">
        <w:rPr>
          <w:rFonts w:ascii="Century Gothic" w:hAnsi="Century Gothic" w:cs="Arial"/>
          <w:color w:val="000000"/>
          <w:sz w:val="24"/>
          <w:szCs w:val="24"/>
        </w:rPr>
        <w:t xml:space="preserve"> Football Club. This direction is related to demonstrating</w:t>
      </w:r>
      <w:r w:rsidRPr="00005B9A">
        <w:rPr>
          <w:rFonts w:ascii="Century Gothic" w:hAnsi="Century Gothic" w:cs="Arial"/>
          <w:color w:val="000000"/>
          <w:sz w:val="24"/>
          <w:szCs w:val="24"/>
        </w:rPr>
        <w:t xml:space="preserve"> concern and respect for members of the public, personnel who provide a service within the Club’s change rooms and people, including umpiring personnel and opposition players, on or near the playing arena who could be offended by such language.</w:t>
      </w:r>
    </w:p>
    <w:p w:rsidR="001252A1" w:rsidRPr="00005B9A" w:rsidRDefault="001252A1" w:rsidP="001252A1">
      <w:pPr>
        <w:jc w:val="both"/>
        <w:rPr>
          <w:rFonts w:ascii="Century Gothic" w:hAnsi="Century Gothic" w:cs="Arial"/>
          <w:color w:val="000000"/>
          <w:sz w:val="24"/>
          <w:szCs w:val="24"/>
        </w:rPr>
      </w:pPr>
    </w:p>
    <w:p w:rsidR="001252A1" w:rsidRPr="00005B9A" w:rsidRDefault="001252A1" w:rsidP="001252A1">
      <w:pPr>
        <w:jc w:val="both"/>
        <w:rPr>
          <w:rFonts w:ascii="Century Gothic" w:hAnsi="Century Gothic" w:cs="Arial"/>
          <w:color w:val="000000"/>
          <w:sz w:val="24"/>
          <w:szCs w:val="24"/>
        </w:rPr>
      </w:pPr>
      <w:r w:rsidRPr="00005B9A">
        <w:rPr>
          <w:rFonts w:ascii="Century Gothic" w:hAnsi="Century Gothic" w:cs="Arial"/>
          <w:color w:val="000000"/>
          <w:sz w:val="24"/>
          <w:szCs w:val="24"/>
        </w:rPr>
        <w:t>Players are not to urinate on the playing arena at any time (players are to leave the oval to do so).</w:t>
      </w:r>
    </w:p>
    <w:p w:rsidR="001252A1" w:rsidRPr="00005B9A" w:rsidRDefault="001252A1" w:rsidP="001252A1">
      <w:pPr>
        <w:jc w:val="both"/>
        <w:rPr>
          <w:rFonts w:ascii="Century Gothic" w:hAnsi="Century Gothic" w:cs="Arial"/>
          <w:color w:val="000000"/>
          <w:sz w:val="24"/>
          <w:szCs w:val="24"/>
        </w:rPr>
      </w:pPr>
    </w:p>
    <w:p w:rsidR="001252A1" w:rsidRPr="00F0017C" w:rsidRDefault="001252A1" w:rsidP="001252A1">
      <w:pPr>
        <w:jc w:val="both"/>
        <w:rPr>
          <w:rFonts w:ascii="Century Gothic" w:hAnsi="Century Gothic" w:cs="Arial"/>
          <w:color w:val="000000"/>
          <w:sz w:val="24"/>
          <w:szCs w:val="24"/>
        </w:rPr>
      </w:pPr>
      <w:r w:rsidRPr="00005B9A">
        <w:rPr>
          <w:rFonts w:ascii="Century Gothic" w:hAnsi="Century Gothic" w:cs="Arial"/>
          <w:color w:val="000000"/>
          <w:sz w:val="24"/>
          <w:szCs w:val="24"/>
        </w:rPr>
        <w:t>Players are encouraged to demonstrate concern, respect and appreciation for Medical Staff, Training Staff, Room Staff and League Officials at all times. Pick up and bin your own strapping, paper cups and rubbish.</w:t>
      </w:r>
    </w:p>
    <w:p w:rsidR="001252A1" w:rsidRDefault="001252A1" w:rsidP="001252A1">
      <w:pPr>
        <w:jc w:val="both"/>
        <w:rPr>
          <w:rFonts w:ascii="Century Gothic" w:hAnsi="Century Gothic" w:cs="Arial"/>
          <w:b/>
          <w:color w:val="000000"/>
          <w:sz w:val="24"/>
          <w:szCs w:val="24"/>
        </w:rPr>
      </w:pPr>
    </w:p>
    <w:p w:rsidR="001252A1" w:rsidRPr="00005B9A" w:rsidRDefault="001252A1" w:rsidP="001252A1">
      <w:pPr>
        <w:jc w:val="both"/>
        <w:rPr>
          <w:rFonts w:ascii="Century Gothic" w:hAnsi="Century Gothic" w:cs="Arial"/>
          <w:color w:val="000000"/>
          <w:sz w:val="24"/>
          <w:szCs w:val="24"/>
        </w:rPr>
      </w:pPr>
      <w:r>
        <w:rPr>
          <w:rFonts w:ascii="Century Gothic" w:hAnsi="Century Gothic" w:cs="Arial"/>
          <w:color w:val="000000"/>
          <w:sz w:val="24"/>
          <w:szCs w:val="24"/>
        </w:rPr>
        <w:t>recommend</w:t>
      </w:r>
      <w:r w:rsidRPr="00005B9A">
        <w:rPr>
          <w:rFonts w:ascii="Century Gothic" w:hAnsi="Century Gothic" w:cs="Arial"/>
          <w:color w:val="000000"/>
          <w:sz w:val="24"/>
          <w:szCs w:val="24"/>
        </w:rPr>
        <w:t xml:space="preserve"> </w:t>
      </w:r>
      <w:r>
        <w:rPr>
          <w:rFonts w:ascii="Century Gothic" w:hAnsi="Century Gothic" w:cs="Arial"/>
          <w:color w:val="000000"/>
          <w:sz w:val="24"/>
          <w:szCs w:val="24"/>
        </w:rPr>
        <w:t xml:space="preserve">outcome </w:t>
      </w:r>
      <w:r w:rsidRPr="00005B9A">
        <w:rPr>
          <w:rFonts w:ascii="Century Gothic" w:hAnsi="Century Gothic" w:cs="Arial"/>
          <w:color w:val="000000"/>
          <w:sz w:val="24"/>
          <w:szCs w:val="24"/>
        </w:rPr>
        <w:t xml:space="preserve">to the Board of Directors for </w:t>
      </w:r>
      <w:r>
        <w:rPr>
          <w:rFonts w:ascii="Century Gothic" w:hAnsi="Century Gothic" w:cs="Arial"/>
          <w:color w:val="000000"/>
          <w:sz w:val="24"/>
          <w:szCs w:val="24"/>
        </w:rPr>
        <w:t xml:space="preserve">matters considered </w:t>
      </w:r>
      <w:r w:rsidRPr="00005B9A">
        <w:rPr>
          <w:rFonts w:ascii="Century Gothic" w:hAnsi="Century Gothic" w:cs="Arial"/>
          <w:color w:val="000000"/>
          <w:sz w:val="24"/>
          <w:szCs w:val="24"/>
        </w:rPr>
        <w:t xml:space="preserve">serious breaches of the </w:t>
      </w:r>
      <w:r w:rsidR="00612EAA">
        <w:rPr>
          <w:rFonts w:ascii="Century Gothic" w:hAnsi="Century Gothic" w:cs="Arial"/>
          <w:color w:val="000000"/>
          <w:sz w:val="24"/>
          <w:szCs w:val="24"/>
        </w:rPr>
        <w:t>Mannumn</w:t>
      </w:r>
      <w:r>
        <w:rPr>
          <w:rFonts w:ascii="Century Gothic" w:hAnsi="Century Gothic" w:cs="Arial"/>
          <w:color w:val="000000"/>
          <w:sz w:val="24"/>
          <w:szCs w:val="24"/>
        </w:rPr>
        <w:t xml:space="preserve"> Football Club codes of conduct</w:t>
      </w:r>
      <w:r w:rsidRPr="00005B9A">
        <w:rPr>
          <w:rFonts w:ascii="Century Gothic" w:hAnsi="Century Gothic" w:cs="Arial"/>
          <w:color w:val="000000"/>
          <w:sz w:val="24"/>
          <w:szCs w:val="24"/>
        </w:rPr>
        <w:t>.</w:t>
      </w:r>
    </w:p>
    <w:p w:rsidR="001D1F3B" w:rsidRDefault="00CE0410">
      <w:bookmarkStart w:id="1" w:name="_GoBack"/>
      <w:bookmarkEnd w:id="1"/>
    </w:p>
    <w:sectPr w:rsidR="001D1F3B" w:rsidSect="00CA159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52A1"/>
    <w:rsid w:val="001252A1"/>
    <w:rsid w:val="002D7726"/>
    <w:rsid w:val="00557C75"/>
    <w:rsid w:val="005B5114"/>
    <w:rsid w:val="00612EAA"/>
    <w:rsid w:val="00B559C2"/>
    <w:rsid w:val="00CA1597"/>
    <w:rsid w:val="00CE04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A1"/>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252A1"/>
    <w:pPr>
      <w:keepNext/>
      <w:ind w:firstLine="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52A1"/>
    <w:rPr>
      <w:rFonts w:ascii="Times New Roman" w:eastAsia="Times New Roman" w:hAnsi="Times New Roman" w:cs="Times New Roman"/>
      <w:b/>
      <w:szCs w:val="20"/>
      <w:lang w:val="en-GB"/>
    </w:rPr>
  </w:style>
  <w:style w:type="paragraph" w:styleId="PlainText">
    <w:name w:val="Plain Text"/>
    <w:basedOn w:val="Normal"/>
    <w:link w:val="PlainTextChar"/>
    <w:rsid w:val="00557C75"/>
    <w:pPr>
      <w:spacing w:before="40" w:after="40"/>
      <w:contextualSpacing/>
    </w:pPr>
    <w:rPr>
      <w:rFonts w:ascii="Book Antiqua" w:hAnsi="Book Antiqua"/>
      <w:sz w:val="22"/>
      <w:lang w:val="en-AU"/>
    </w:rPr>
  </w:style>
  <w:style w:type="character" w:customStyle="1" w:styleId="PlainTextChar">
    <w:name w:val="Plain Text Char"/>
    <w:basedOn w:val="DefaultParagraphFont"/>
    <w:link w:val="PlainText"/>
    <w:rsid w:val="00557C75"/>
    <w:rPr>
      <w:rFonts w:ascii="Book Antiqua" w:eastAsia="Times New Roman" w:hAnsi="Book Antiqua" w:cs="Times New Roman"/>
      <w:sz w:val="22"/>
      <w:szCs w:val="20"/>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Oatey</dc:creator>
  <cp:keywords/>
  <dc:description/>
  <cp:lastModifiedBy>Tyson</cp:lastModifiedBy>
  <cp:revision>3</cp:revision>
  <dcterms:created xsi:type="dcterms:W3CDTF">2017-02-20T01:04:00Z</dcterms:created>
  <dcterms:modified xsi:type="dcterms:W3CDTF">2017-12-03T18:10:00Z</dcterms:modified>
</cp:coreProperties>
</file>