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/>
      </w:tblPr>
      <w:tblGrid>
        <w:gridCol w:w="1985"/>
        <w:gridCol w:w="2126"/>
        <w:gridCol w:w="2268"/>
        <w:gridCol w:w="2268"/>
      </w:tblGrid>
      <w:tr w:rsidR="00B36D38" w:rsidRPr="00705AC6" w:rsidTr="00E673BB">
        <w:tc>
          <w:tcPr>
            <w:tcW w:w="1985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Policy number</w:t>
            </w:r>
          </w:p>
        </w:tc>
        <w:tc>
          <w:tcPr>
            <w:tcW w:w="2126" w:type="dxa"/>
            <w:shd w:val="clear" w:color="auto" w:fill="E0E0E0"/>
          </w:tcPr>
          <w:p w:rsidR="00B36D38" w:rsidRPr="00D47BD0" w:rsidRDefault="006434B5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2</w:t>
            </w:r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Version</w:t>
            </w:r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001</w:t>
            </w:r>
          </w:p>
        </w:tc>
      </w:tr>
      <w:tr w:rsidR="00B36D38" w:rsidRPr="00705AC6" w:rsidTr="00E673BB">
        <w:tc>
          <w:tcPr>
            <w:tcW w:w="1985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Drafted by</w:t>
            </w:r>
          </w:p>
        </w:tc>
        <w:tc>
          <w:tcPr>
            <w:tcW w:w="2126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 xml:space="preserve">Dave </w:t>
            </w:r>
            <w:proofErr w:type="spellStart"/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Schellen</w:t>
            </w:r>
            <w:proofErr w:type="spellEnd"/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Approved by Board on</w:t>
            </w:r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5/12/2017</w:t>
            </w:r>
          </w:p>
        </w:tc>
      </w:tr>
      <w:tr w:rsidR="00B36D38" w:rsidRPr="00705AC6" w:rsidTr="00E673BB">
        <w:tc>
          <w:tcPr>
            <w:tcW w:w="1985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Responsible person</w:t>
            </w:r>
          </w:p>
        </w:tc>
        <w:tc>
          <w:tcPr>
            <w:tcW w:w="2126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 xml:space="preserve">Dave </w:t>
            </w:r>
            <w:proofErr w:type="spellStart"/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Schellen</w:t>
            </w:r>
            <w:proofErr w:type="spellEnd"/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Scheduled review date</w:t>
            </w:r>
          </w:p>
        </w:tc>
        <w:tc>
          <w:tcPr>
            <w:tcW w:w="2268" w:type="dxa"/>
            <w:shd w:val="clear" w:color="auto" w:fill="E0E0E0"/>
          </w:tcPr>
          <w:p w:rsidR="00B36D38" w:rsidRPr="00D47BD0" w:rsidRDefault="00B36D38" w:rsidP="00E673BB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2018 AGM</w:t>
            </w:r>
          </w:p>
        </w:tc>
      </w:tr>
    </w:tbl>
    <w:p w:rsidR="00B36D38" w:rsidRDefault="00B36D38" w:rsidP="00B36D38">
      <w:pPr>
        <w:spacing w:before="40" w:after="40"/>
        <w:rPr>
          <w:sz w:val="16"/>
          <w:szCs w:val="16"/>
        </w:rPr>
      </w:pPr>
    </w:p>
    <w:p w:rsidR="0014549C" w:rsidRDefault="0014549C" w:rsidP="0014549C">
      <w:pPr>
        <w:pStyle w:val="Title"/>
      </w:pPr>
      <w:r>
        <w:t>MANNUM FOOTBALL CLUB</w:t>
      </w:r>
    </w:p>
    <w:p w:rsidR="0014549C" w:rsidRDefault="0014549C" w:rsidP="0014549C">
      <w:pPr>
        <w:pStyle w:val="Title"/>
      </w:pPr>
      <w:r>
        <w:t>RISK MANAGEMENT POLICY</w:t>
      </w:r>
    </w:p>
    <w:p w:rsidR="00B36D38" w:rsidRDefault="00B36D38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 xml:space="preserve">Risks are inherent in all aspects of Australian Rules </w:t>
      </w:r>
      <w:proofErr w:type="gramStart"/>
      <w:r>
        <w:rPr>
          <w:rFonts w:ascii="Clan-Book" w:hAnsi="Clan-Book" w:cs="Clan-Book"/>
          <w:color w:val="000000"/>
          <w:sz w:val="18"/>
          <w:szCs w:val="18"/>
        </w:rPr>
        <w:t>Football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and the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Mannum Football Club acknowledges the role of risk management as critical to the safe and controlled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provision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of the sport to players, officials and spectators.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The Mannum Football Club is committed to managing risk in accordance with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the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process described in Australian/New Zealand Standard 4360:1999 Risk Management.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The standard requires the Mannum Football Club’s risk management strategy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is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a systematic hierarchical driven process to identify, analyse, assess, communicate and treat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risks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that can adversely impact on the performance and standing of the organization.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The range of risks that the Football Club needs to be prepared to deal with will include: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Public &amp; Professional Liability responsibilities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Occupational Health &amp; Safety responsibilities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Financial Management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Organisational Management and Operational practices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  <w:r>
        <w:rPr>
          <w:rFonts w:ascii="Clan-BlackSC" w:hAnsi="Clan-BlackSC" w:cs="Clan-BlackSC"/>
          <w:color w:val="008DD2"/>
          <w:sz w:val="26"/>
          <w:szCs w:val="26"/>
        </w:rPr>
        <w:t>PURPOSE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The purpose of this policy is to provide a framework for the elimination or control of all risks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associated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with the Football Club’s activities.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  <w:r>
        <w:rPr>
          <w:rFonts w:ascii="Clan-BlackSC" w:hAnsi="Clan-BlackSC" w:cs="Clan-BlackSC"/>
          <w:color w:val="008DD2"/>
          <w:sz w:val="26"/>
          <w:szCs w:val="26"/>
        </w:rPr>
        <w:t>SCOPE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The successful implementation of the Risk management Policy requires a consistent and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systematic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approach to risk management at all levels of the Mannum Football Club’s operation.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In order to manage risk in accordance with best practice, the Mannum Football Club will comply with the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requirements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of risk Management as well as the Club’s established ethical standards and values.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lackSC" w:hAnsi="Clan-BlackSC" w:cs="Clan-BlackSC"/>
          <w:color w:val="008DD2"/>
          <w:sz w:val="26"/>
          <w:szCs w:val="26"/>
        </w:rPr>
      </w:pPr>
      <w:r>
        <w:rPr>
          <w:rFonts w:ascii="Clan-BlackSC" w:hAnsi="Clan-BlackSC" w:cs="Clan-BlackSC"/>
          <w:color w:val="008DD2"/>
          <w:sz w:val="26"/>
          <w:szCs w:val="26"/>
        </w:rPr>
        <w:t>OBJECTIVES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The objectives of the policy are: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Identify, report and analyse the Club’s liability associated with its range of risks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Encourage the ongoing identification and reporting of potential risks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Determine the magnitude of risks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Develop a risk register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Develop, prioritise and implement ongoing plans and strategies to address risks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Promote and support risk management practices throughout the Club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Gain organisational support for risk management undertakings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Educate members on good risk management practices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Minimise the cost of insurance claims and premiums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Protect the Club’s corporate image as a professional, responsible and ethical organisation.</w:t>
      </w:r>
    </w:p>
    <w:p w:rsidR="0014549C" w:rsidRDefault="0014549C" w:rsidP="0014549C">
      <w:pPr>
        <w:pStyle w:val="Heading2"/>
      </w:pPr>
      <w:r>
        <w:t>Player Safety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The playing surface, fences and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goal/behind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posts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Sufficient qualified trainers &amp; coaches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Medical checks on players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Team hygiene practices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Player change-room facilities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Emergency medical equipment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Availability / accessibility to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lastRenderedPageBreak/>
        <w:t>emergency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services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pStyle w:val="Heading2"/>
      </w:pPr>
      <w:r>
        <w:t>Official Safety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Secure umpire rooms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Competent umpire escorts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  <w:r>
        <w:rPr>
          <w:rFonts w:ascii="Clan-Medium" w:hAnsi="Clan-Medium" w:cs="Clan-Medium"/>
          <w:color w:val="000000"/>
          <w:sz w:val="18"/>
          <w:szCs w:val="18"/>
        </w:rPr>
        <w:t>Recreation Reserve - Operational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Public viewing areas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Scoreboard / timekeeper facilities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Vehicular movement and parking areas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Public conveniences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Crowd control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Food/beverage handling and selling areas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  <w:r>
        <w:rPr>
          <w:rFonts w:ascii="Clan-Medium" w:hAnsi="Clan-Medium" w:cs="Clan-Medium"/>
          <w:color w:val="000000"/>
          <w:sz w:val="18"/>
          <w:szCs w:val="18"/>
        </w:rPr>
        <w:t>General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Money handling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Player / Official valuables security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Building security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ld" w:hAnsi="Clan-Bold" w:cs="Clan-Bold"/>
          <w:b/>
          <w:bCs/>
          <w:color w:val="000000"/>
          <w:sz w:val="18"/>
          <w:szCs w:val="18"/>
        </w:rPr>
      </w:pPr>
      <w:r>
        <w:rPr>
          <w:rFonts w:ascii="Clan-Bold" w:hAnsi="Clan-Bold" w:cs="Clan-Bold"/>
          <w:b/>
          <w:bCs/>
          <w:color w:val="000000"/>
          <w:sz w:val="18"/>
          <w:szCs w:val="18"/>
        </w:rPr>
        <w:t>SAFE OPERATING PROCEDURES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The Risk Management Committee will prepare safe operating procedures for all areas identified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as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presenting any risk to the organisation; other aspects that may be included are: Emergency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planning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>; Contractor management and Visiting Club management.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ld" w:hAnsi="Clan-Bold" w:cs="Clan-Bold"/>
          <w:b/>
          <w:bCs/>
          <w:color w:val="000000"/>
          <w:sz w:val="18"/>
          <w:szCs w:val="18"/>
        </w:rPr>
      </w:pPr>
      <w:r>
        <w:rPr>
          <w:rFonts w:ascii="Clan-Bold" w:hAnsi="Clan-Bold" w:cs="Clan-Bold"/>
          <w:b/>
          <w:bCs/>
          <w:color w:val="000000"/>
          <w:sz w:val="18"/>
          <w:szCs w:val="18"/>
        </w:rPr>
        <w:t>MONITORING &amp; REVIEW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It is incumbent on the Mannum Football Club’s Risk Management Committee to review the performance of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proofErr w:type="gramStart"/>
      <w:r>
        <w:rPr>
          <w:rFonts w:ascii="Clan-Book" w:hAnsi="Clan-Book" w:cs="Clan-Book"/>
          <w:color w:val="000000"/>
          <w:sz w:val="18"/>
          <w:szCs w:val="18"/>
        </w:rPr>
        <w:t>the</w:t>
      </w:r>
      <w:proofErr w:type="gramEnd"/>
      <w:r>
        <w:rPr>
          <w:rFonts w:ascii="Clan-Book" w:hAnsi="Clan-Book" w:cs="Clan-Book"/>
          <w:color w:val="000000"/>
          <w:sz w:val="18"/>
          <w:szCs w:val="18"/>
        </w:rPr>
        <w:t xml:space="preserve"> risk management systems and changes which might affect it on an annual basis.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Records are to be maintained for the following: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Hazard identification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Risk assessments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Accident / incidents</w:t>
      </w:r>
    </w:p>
    <w:p w:rsidR="0014549C" w:rsidRDefault="0014549C" w:rsidP="0014549C">
      <w:r>
        <w:rPr>
          <w:rFonts w:ascii="Clan-Black" w:hAnsi="Clan-Black" w:cs="Clan-Black"/>
          <w:color w:val="008DD2"/>
        </w:rPr>
        <w:t xml:space="preserve">• </w:t>
      </w:r>
      <w:r>
        <w:rPr>
          <w:rFonts w:ascii="Clan-Book" w:hAnsi="Clan-Book" w:cs="Clan-Book"/>
          <w:color w:val="000000"/>
          <w:sz w:val="18"/>
          <w:szCs w:val="18"/>
        </w:rPr>
        <w:t>Player health monitoring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The risk management system will be reviewed annually at the Annual General Meeting of the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  <w:r>
        <w:rPr>
          <w:rFonts w:ascii="Clan-Book" w:hAnsi="Clan-Book" w:cs="Clan-Book"/>
          <w:color w:val="000000"/>
          <w:sz w:val="18"/>
          <w:szCs w:val="18"/>
        </w:rPr>
        <w:t>Mannum Football Club to ensure the actions remains appropriate and effective.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Book" w:hAnsi="Clan-Book" w:cs="Clan-Book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  <w:r>
        <w:rPr>
          <w:rFonts w:ascii="Clan-Medium" w:hAnsi="Clan-Medium" w:cs="Clan-Medium"/>
          <w:color w:val="000000"/>
          <w:sz w:val="18"/>
          <w:szCs w:val="18"/>
        </w:rPr>
        <w:t>President                                                                            Secretary</w:t>
      </w: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</w:p>
    <w:p w:rsidR="0014549C" w:rsidRDefault="0014549C" w:rsidP="0014549C">
      <w:pPr>
        <w:autoSpaceDE w:val="0"/>
        <w:autoSpaceDN w:val="0"/>
        <w:adjustRightInd w:val="0"/>
        <w:spacing w:after="0" w:line="240" w:lineRule="auto"/>
        <w:rPr>
          <w:rFonts w:ascii="Clan-Medium" w:hAnsi="Clan-Medium" w:cs="Clan-Medium"/>
          <w:color w:val="000000"/>
          <w:sz w:val="18"/>
          <w:szCs w:val="18"/>
        </w:rPr>
      </w:pPr>
      <w:r>
        <w:rPr>
          <w:rFonts w:ascii="Clan-Medium" w:hAnsi="Clan-Medium" w:cs="Clan-Medium"/>
          <w:color w:val="000000"/>
          <w:sz w:val="18"/>
          <w:szCs w:val="18"/>
        </w:rPr>
        <w:t>Date</w:t>
      </w:r>
    </w:p>
    <w:sectPr w:rsidR="0014549C" w:rsidSect="007D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BlackS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14549C"/>
    <w:rsid w:val="0014549C"/>
    <w:rsid w:val="004D5FD7"/>
    <w:rsid w:val="006434B5"/>
    <w:rsid w:val="007D7B4E"/>
    <w:rsid w:val="00B36D38"/>
    <w:rsid w:val="00BE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4E"/>
  </w:style>
  <w:style w:type="paragraph" w:styleId="Heading1">
    <w:name w:val="heading 1"/>
    <w:basedOn w:val="Normal"/>
    <w:next w:val="Normal"/>
    <w:link w:val="Heading1Char"/>
    <w:uiPriority w:val="9"/>
    <w:qFormat/>
    <w:rsid w:val="00145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5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5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5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5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rsid w:val="00B36D38"/>
    <w:pPr>
      <w:spacing w:before="40" w:after="40" w:line="240" w:lineRule="auto"/>
      <w:contextualSpacing/>
    </w:pPr>
    <w:rPr>
      <w:rFonts w:ascii="Book Antiqua" w:eastAsia="Times New Roman" w:hAnsi="Book Antiqua" w:cs="Times New Roman"/>
      <w:szCs w:val="20"/>
      <w:lang/>
    </w:rPr>
  </w:style>
  <w:style w:type="character" w:customStyle="1" w:styleId="PlainTextChar">
    <w:name w:val="Plain Text Char"/>
    <w:basedOn w:val="DefaultParagraphFont"/>
    <w:link w:val="PlainText"/>
    <w:rsid w:val="00B36D38"/>
    <w:rPr>
      <w:rFonts w:ascii="Book Antiqua" w:eastAsia="Times New Roman" w:hAnsi="Book Antiqua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</dc:creator>
  <cp:lastModifiedBy>Tyson</cp:lastModifiedBy>
  <cp:revision>4</cp:revision>
  <dcterms:created xsi:type="dcterms:W3CDTF">2017-12-03T04:33:00Z</dcterms:created>
  <dcterms:modified xsi:type="dcterms:W3CDTF">2017-12-03T05:11:00Z</dcterms:modified>
</cp:coreProperties>
</file>