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58E" w:rsidRPr="0022558E" w:rsidRDefault="00E708C3" w:rsidP="0022558E">
      <w:pPr>
        <w:pStyle w:val="Style2"/>
        <w:spacing w:before="360"/>
        <w:ind w:right="144"/>
      </w:pPr>
      <w:r>
        <w:rPr>
          <w:noProof/>
          <w:sz w:val="24"/>
          <w:szCs w:val="24"/>
          <w:lang w:val="en-AU"/>
        </w:rPr>
        <w:drawing>
          <wp:anchor distT="0" distB="0" distL="114300" distR="114300" simplePos="0" relativeHeight="251662336" behindDoc="1" locked="0" layoutInCell="1" allowOverlap="1">
            <wp:simplePos x="0" y="0"/>
            <wp:positionH relativeFrom="column">
              <wp:posOffset>4505325</wp:posOffset>
            </wp:positionH>
            <wp:positionV relativeFrom="paragraph">
              <wp:posOffset>447675</wp:posOffset>
            </wp:positionV>
            <wp:extent cx="1304925" cy="1209675"/>
            <wp:effectExtent l="19050" t="0" r="9525" b="0"/>
            <wp:wrapTight wrapText="bothSides">
              <wp:wrapPolygon edited="0">
                <wp:start x="-315" y="0"/>
                <wp:lineTo x="-315" y="21430"/>
                <wp:lineTo x="21758" y="21430"/>
                <wp:lineTo x="21758" y="0"/>
                <wp:lineTo x="-315" y="0"/>
              </wp:wrapPolygon>
            </wp:wrapTight>
            <wp:docPr id="3" name="Picture 2" descr="CFC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logo (Large).jpg"/>
                    <pic:cNvPicPr/>
                  </pic:nvPicPr>
                  <pic:blipFill>
                    <a:blip r:embed="rId6" cstate="print"/>
                    <a:stretch>
                      <a:fillRect/>
                    </a:stretch>
                  </pic:blipFill>
                  <pic:spPr>
                    <a:xfrm>
                      <a:off x="0" y="0"/>
                      <a:ext cx="1304925" cy="1209675"/>
                    </a:xfrm>
                    <a:prstGeom prst="rect">
                      <a:avLst/>
                    </a:prstGeom>
                  </pic:spPr>
                </pic:pic>
              </a:graphicData>
            </a:graphic>
          </wp:anchor>
        </w:drawing>
      </w:r>
      <w:r w:rsidR="0022558E">
        <w:rPr>
          <w:noProof/>
          <w:sz w:val="24"/>
          <w:szCs w:val="24"/>
          <w:lang w:val="en-AU"/>
        </w:rPr>
        <w:drawing>
          <wp:anchor distT="0" distB="0" distL="114300" distR="114300" simplePos="0" relativeHeight="251661312" behindDoc="1" locked="0" layoutInCell="1" allowOverlap="1">
            <wp:simplePos x="0" y="0"/>
            <wp:positionH relativeFrom="column">
              <wp:posOffset>19050</wp:posOffset>
            </wp:positionH>
            <wp:positionV relativeFrom="paragraph">
              <wp:posOffset>-581025</wp:posOffset>
            </wp:positionV>
            <wp:extent cx="6029325" cy="1009650"/>
            <wp:effectExtent l="19050" t="0" r="9525" b="0"/>
            <wp:wrapTight wrapText="bothSides">
              <wp:wrapPolygon edited="0">
                <wp:start x="-68" y="0"/>
                <wp:lineTo x="-68" y="21192"/>
                <wp:lineTo x="21634" y="21192"/>
                <wp:lineTo x="21634" y="0"/>
                <wp:lineTo x="-6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29325" cy="1009650"/>
                    </a:xfrm>
                    <a:prstGeom prst="rect">
                      <a:avLst/>
                    </a:prstGeom>
                    <a:noFill/>
                    <a:ln w="9525">
                      <a:noFill/>
                      <a:miter lim="800000"/>
                      <a:headEnd/>
                      <a:tailEnd/>
                    </a:ln>
                  </pic:spPr>
                </pic:pic>
              </a:graphicData>
            </a:graphic>
          </wp:anchor>
        </w:drawing>
      </w:r>
      <w:r w:rsidR="0022558E">
        <w:rPr>
          <w:rFonts w:ascii="Tahoma" w:hAnsi="Tahoma"/>
          <w:color w:val="002060"/>
          <w:sz w:val="36"/>
        </w:rPr>
        <w:t>Charlton</w:t>
      </w:r>
      <w:r w:rsidR="0022558E" w:rsidRPr="00A47DD0">
        <w:rPr>
          <w:rFonts w:ascii="Tahoma" w:hAnsi="Tahoma"/>
          <w:color w:val="002060"/>
          <w:sz w:val="36"/>
        </w:rPr>
        <w:t xml:space="preserve"> Football Club's SUNSMART Policy</w:t>
      </w:r>
    </w:p>
    <w:p w:rsidR="00B9720A" w:rsidRDefault="0022558E" w:rsidP="00B9720A">
      <w:pPr>
        <w:pStyle w:val="Style2"/>
        <w:spacing w:before="360"/>
        <w:ind w:right="144"/>
        <w:rPr>
          <w:rStyle w:val="CharacterStyle1"/>
        </w:rPr>
      </w:pPr>
      <w:r>
        <w:rPr>
          <w:rStyle w:val="CharacterStyle1"/>
        </w:rPr>
        <w:t>T</w:t>
      </w:r>
      <w:r w:rsidR="00B9720A">
        <w:rPr>
          <w:rStyle w:val="CharacterStyle1"/>
        </w:rPr>
        <w:t>he following policy is in place to help the Charlton Football Club minimize the risks of overexposure to UV.</w:t>
      </w:r>
    </w:p>
    <w:p w:rsidR="00B9720A" w:rsidRDefault="00B9720A" w:rsidP="00B9720A">
      <w:pPr>
        <w:pStyle w:val="Style2"/>
        <w:spacing w:before="432" w:line="292" w:lineRule="auto"/>
        <w:rPr>
          <w:rStyle w:val="CharacterStyle1"/>
          <w:b/>
          <w:bCs/>
          <w:sz w:val="22"/>
          <w:szCs w:val="22"/>
        </w:rPr>
      </w:pPr>
      <w:r>
        <w:rPr>
          <w:rStyle w:val="CharacterStyle1"/>
          <w:b/>
          <w:bCs/>
          <w:sz w:val="22"/>
          <w:szCs w:val="22"/>
        </w:rPr>
        <w:t>Rationale</w:t>
      </w:r>
    </w:p>
    <w:p w:rsidR="00B9720A" w:rsidRDefault="00B9720A" w:rsidP="0022558E">
      <w:pPr>
        <w:pStyle w:val="Style2"/>
        <w:spacing w:before="36" w:line="213" w:lineRule="auto"/>
        <w:ind w:right="216"/>
        <w:jc w:val="both"/>
        <w:rPr>
          <w:rStyle w:val="CharacterStyle1"/>
        </w:rPr>
      </w:pPr>
      <w:r>
        <w:rPr>
          <w:rStyle w:val="CharacterStyle1"/>
          <w:spacing w:val="-1"/>
        </w:rPr>
        <w:t xml:space="preserve">Too much UV from the sun can cause sunburn, skin damage, eye damage and skin cancer. </w:t>
      </w:r>
      <w:r>
        <w:rPr>
          <w:rStyle w:val="CharacterStyle1"/>
        </w:rPr>
        <w:t xml:space="preserve">Australia has one of the highest rates of skin </w:t>
      </w:r>
      <w:r>
        <w:rPr>
          <w:rStyle w:val="CharacterStyle1"/>
          <w:spacing w:val="-1"/>
        </w:rPr>
        <w:t xml:space="preserve">cancer in the world. Two in three Australians will </w:t>
      </w:r>
      <w:r>
        <w:rPr>
          <w:rStyle w:val="CharacterStyle1"/>
        </w:rPr>
        <w:t>develop some form of skin cancer before they reach the age of 70.</w:t>
      </w:r>
    </w:p>
    <w:p w:rsidR="00B9720A" w:rsidRDefault="00B9720A" w:rsidP="0022558E">
      <w:pPr>
        <w:pStyle w:val="Style2"/>
        <w:spacing w:before="108"/>
        <w:jc w:val="both"/>
        <w:rPr>
          <w:rStyle w:val="CharacterStyle1"/>
        </w:rPr>
      </w:pPr>
      <w:r>
        <w:rPr>
          <w:rStyle w:val="CharacterStyle1"/>
          <w:spacing w:val="-1"/>
        </w:rPr>
        <w:t xml:space="preserve">People often experience sunburn and skin damage when playing or watching sport due to extended </w:t>
      </w:r>
      <w:r>
        <w:rPr>
          <w:rStyle w:val="CharacterStyle1"/>
        </w:rPr>
        <w:t>periods exposed to high levels of UV without appropriate sun protection.</w:t>
      </w:r>
    </w:p>
    <w:p w:rsidR="00B9720A" w:rsidRDefault="00B9720A" w:rsidP="0022558E">
      <w:pPr>
        <w:pStyle w:val="Style2"/>
        <w:spacing w:before="72"/>
        <w:jc w:val="both"/>
        <w:rPr>
          <w:rStyle w:val="CharacterStyle1"/>
        </w:rPr>
      </w:pPr>
      <w:r>
        <w:rPr>
          <w:rStyle w:val="CharacterStyle1"/>
        </w:rPr>
        <w:t xml:space="preserve">Check the </w:t>
      </w:r>
      <w:proofErr w:type="spellStart"/>
      <w:r>
        <w:rPr>
          <w:rStyle w:val="CharacterStyle1"/>
        </w:rPr>
        <w:t>SunSmart</w:t>
      </w:r>
      <w:proofErr w:type="spellEnd"/>
      <w:r>
        <w:rPr>
          <w:rStyle w:val="CharacterStyle1"/>
        </w:rPr>
        <w:t xml:space="preserve"> UV Alert times to find out </w:t>
      </w:r>
      <w:r>
        <w:rPr>
          <w:rStyle w:val="CharacterStyle1"/>
          <w:spacing w:val="-1"/>
        </w:rPr>
        <w:t xml:space="preserve">when sun protection is required. As a general rule, </w:t>
      </w:r>
      <w:r>
        <w:rPr>
          <w:rStyle w:val="CharacterStyle1"/>
        </w:rPr>
        <w:t xml:space="preserve">sun protection is needed from the beginning of September to the end of April in Victoria or whenever UV levels are 3 and above. Particular </w:t>
      </w:r>
      <w:r>
        <w:rPr>
          <w:rStyle w:val="CharacterStyle1"/>
          <w:spacing w:val="-1"/>
        </w:rPr>
        <w:t xml:space="preserve">care should be taken during the middle of the day </w:t>
      </w:r>
      <w:r>
        <w:rPr>
          <w:rStyle w:val="CharacterStyle1"/>
        </w:rPr>
        <w:t>when UV levels are highest.</w:t>
      </w:r>
    </w:p>
    <w:p w:rsidR="00B9720A" w:rsidRDefault="00B9720A" w:rsidP="0022558E">
      <w:pPr>
        <w:pStyle w:val="Style2"/>
        <w:jc w:val="both"/>
        <w:rPr>
          <w:rStyle w:val="CharacterStyle1"/>
        </w:rPr>
      </w:pPr>
      <w:r>
        <w:rPr>
          <w:rStyle w:val="CharacterStyle1"/>
        </w:rPr>
        <w:t xml:space="preserve">From May to August in Victoria, sun protection isn't usually needed unless near highly reflective </w:t>
      </w:r>
      <w:r>
        <w:rPr>
          <w:rStyle w:val="CharacterStyle1"/>
          <w:spacing w:val="-1"/>
        </w:rPr>
        <w:t xml:space="preserve">surfaces such as snow, outside for extended </w:t>
      </w:r>
      <w:r>
        <w:rPr>
          <w:rStyle w:val="CharacterStyle1"/>
        </w:rPr>
        <w:t>periods or when the UV reaches 3 and above.</w:t>
      </w:r>
    </w:p>
    <w:p w:rsidR="00B9720A" w:rsidRDefault="00B9720A" w:rsidP="00B9720A">
      <w:pPr>
        <w:pStyle w:val="Style2"/>
        <w:spacing w:before="396" w:line="276" w:lineRule="auto"/>
        <w:rPr>
          <w:rStyle w:val="CharacterStyle1"/>
          <w:b/>
          <w:bCs/>
          <w:sz w:val="22"/>
          <w:szCs w:val="22"/>
        </w:rPr>
      </w:pPr>
      <w:r>
        <w:rPr>
          <w:rStyle w:val="CharacterStyle1"/>
          <w:b/>
          <w:bCs/>
          <w:sz w:val="22"/>
          <w:szCs w:val="22"/>
        </w:rPr>
        <w:t>Schedules, fixtures and rule</w:t>
      </w:r>
    </w:p>
    <w:p w:rsidR="00B9720A" w:rsidRDefault="00B9720A" w:rsidP="00B9720A">
      <w:pPr>
        <w:pStyle w:val="Style1"/>
        <w:adjustRightInd/>
        <w:spacing w:line="206" w:lineRule="auto"/>
        <w:ind w:right="432"/>
        <w:rPr>
          <w:rFonts w:ascii="Tahoma" w:hAnsi="Tahoma" w:cs="Tahoma"/>
          <w:b/>
          <w:bCs/>
        </w:rPr>
      </w:pPr>
      <w:proofErr w:type="gramStart"/>
      <w:r>
        <w:rPr>
          <w:rFonts w:ascii="Arial" w:hAnsi="Arial" w:cs="Arial"/>
          <w:b/>
          <w:bCs/>
          <w:sz w:val="22"/>
          <w:szCs w:val="22"/>
        </w:rPr>
        <w:t>modifications</w:t>
      </w:r>
      <w:proofErr w:type="gramEnd"/>
      <w:r>
        <w:rPr>
          <w:rFonts w:ascii="Arial" w:hAnsi="Arial" w:cs="Arial"/>
          <w:b/>
          <w:bCs/>
          <w:sz w:val="22"/>
          <w:szCs w:val="22"/>
        </w:rPr>
        <w:t xml:space="preserve"> </w:t>
      </w:r>
      <w:r>
        <w:rPr>
          <w:rFonts w:ascii="Tahoma" w:hAnsi="Tahoma" w:cs="Tahoma"/>
          <w:b/>
          <w:bCs/>
        </w:rPr>
        <w:t>(including a cancellation policy)</w:t>
      </w:r>
    </w:p>
    <w:p w:rsidR="00B9720A" w:rsidRDefault="00B9720A" w:rsidP="00B9720A">
      <w:pPr>
        <w:pStyle w:val="Style1"/>
        <w:numPr>
          <w:ilvl w:val="0"/>
          <w:numId w:val="1"/>
        </w:numPr>
        <w:adjustRightInd/>
        <w:spacing w:before="108"/>
        <w:ind w:right="648"/>
        <w:rPr>
          <w:rFonts w:ascii="Arial" w:hAnsi="Arial" w:cs="Arial"/>
        </w:rPr>
      </w:pPr>
      <w:r>
        <w:rPr>
          <w:rFonts w:ascii="Arial" w:hAnsi="Arial" w:cs="Arial"/>
          <w:spacing w:val="-1"/>
        </w:rPr>
        <w:t xml:space="preserve">Where possible, training, events and </w:t>
      </w:r>
      <w:r>
        <w:rPr>
          <w:rFonts w:ascii="Arial" w:hAnsi="Arial" w:cs="Arial"/>
        </w:rPr>
        <w:t>competitions are scheduled to minimi</w:t>
      </w:r>
      <w:r w:rsidR="0022558E">
        <w:rPr>
          <w:rFonts w:ascii="Arial" w:hAnsi="Arial" w:cs="Arial"/>
        </w:rPr>
        <w:t>z</w:t>
      </w:r>
      <w:r>
        <w:rPr>
          <w:rFonts w:ascii="Arial" w:hAnsi="Arial" w:cs="Arial"/>
        </w:rPr>
        <w:t>e exposure to UV and heat.</w:t>
      </w:r>
    </w:p>
    <w:p w:rsidR="00B9720A" w:rsidRDefault="00B9720A" w:rsidP="00B9720A">
      <w:pPr>
        <w:pStyle w:val="Style1"/>
        <w:numPr>
          <w:ilvl w:val="0"/>
          <w:numId w:val="1"/>
        </w:numPr>
        <w:adjustRightInd/>
        <w:ind w:right="72"/>
        <w:jc w:val="both"/>
        <w:rPr>
          <w:rFonts w:ascii="Arial" w:hAnsi="Arial" w:cs="Arial"/>
        </w:rPr>
      </w:pPr>
      <w:r>
        <w:rPr>
          <w:rFonts w:ascii="Arial" w:hAnsi="Arial" w:cs="Arial"/>
        </w:rPr>
        <w:t xml:space="preserve">Cancellation of training, events or competition occurs </w:t>
      </w:r>
      <w:r>
        <w:rPr>
          <w:rFonts w:ascii="Arial" w:hAnsi="Arial" w:cs="Arial"/>
          <w:spacing w:val="-1"/>
        </w:rPr>
        <w:t xml:space="preserve">when </w:t>
      </w:r>
      <w:r>
        <w:rPr>
          <w:rFonts w:ascii="Arial" w:hAnsi="Arial" w:cs="Arial"/>
        </w:rPr>
        <w:t>high risk conditions are forecast.</w:t>
      </w:r>
    </w:p>
    <w:p w:rsidR="00B9720A" w:rsidRDefault="00B9720A" w:rsidP="00B9720A">
      <w:pPr>
        <w:pStyle w:val="Style1"/>
        <w:adjustRightInd/>
        <w:ind w:left="288" w:right="72"/>
        <w:jc w:val="both"/>
        <w:rPr>
          <w:rFonts w:ascii="Arial" w:hAnsi="Arial" w:cs="Arial"/>
        </w:rPr>
      </w:pPr>
    </w:p>
    <w:p w:rsidR="00B9720A" w:rsidRDefault="00B9720A" w:rsidP="00B9720A">
      <w:pPr>
        <w:adjustRightInd/>
        <w:ind w:right="144"/>
        <w:rPr>
          <w:rFonts w:ascii="Arial" w:hAnsi="Arial" w:cs="Arial"/>
        </w:rPr>
      </w:pPr>
      <w:r>
        <w:rPr>
          <w:rFonts w:ascii="Arial" w:hAnsi="Arial" w:cs="Arial"/>
        </w:rPr>
        <w:t>Where it is not possible to avoid peak UV and heat periods, the following interim steps are taken to minimize the risk of overexposure to UV and heat illness:</w:t>
      </w:r>
    </w:p>
    <w:p w:rsidR="00B9720A" w:rsidRDefault="00B9720A" w:rsidP="00B9720A">
      <w:pPr>
        <w:pStyle w:val="Style3"/>
        <w:ind w:left="0" w:firstLine="0"/>
        <w:rPr>
          <w:rStyle w:val="CharacterStyle1"/>
        </w:rPr>
      </w:pPr>
    </w:p>
    <w:p w:rsidR="00B9720A" w:rsidRDefault="00B9720A" w:rsidP="00B9720A">
      <w:pPr>
        <w:pStyle w:val="Style3"/>
        <w:numPr>
          <w:ilvl w:val="0"/>
          <w:numId w:val="2"/>
        </w:numPr>
        <w:rPr>
          <w:rStyle w:val="CharacterStyle1"/>
        </w:rPr>
      </w:pPr>
      <w:r>
        <w:rPr>
          <w:rStyle w:val="CharacterStyle1"/>
        </w:rPr>
        <w:t>Warm-up activities are limited in duration and intensity.</w:t>
      </w:r>
    </w:p>
    <w:p w:rsidR="00B9720A" w:rsidRDefault="00B9720A" w:rsidP="00B9720A">
      <w:pPr>
        <w:pStyle w:val="Style3"/>
        <w:numPr>
          <w:ilvl w:val="0"/>
          <w:numId w:val="2"/>
        </w:numPr>
        <w:ind w:right="0"/>
        <w:rPr>
          <w:rStyle w:val="CharacterStyle1"/>
        </w:rPr>
      </w:pPr>
      <w:r>
        <w:rPr>
          <w:rStyle w:val="CharacterStyle1"/>
        </w:rPr>
        <w:t>The duration of the activity is reduced.</w:t>
      </w:r>
    </w:p>
    <w:p w:rsidR="00B9720A" w:rsidRDefault="00B9720A" w:rsidP="00B9720A">
      <w:pPr>
        <w:pStyle w:val="Style3"/>
        <w:numPr>
          <w:ilvl w:val="0"/>
          <w:numId w:val="2"/>
        </w:numPr>
        <w:ind w:right="72"/>
        <w:rPr>
          <w:rStyle w:val="CharacterStyle1"/>
        </w:rPr>
      </w:pPr>
      <w:r>
        <w:rPr>
          <w:rStyle w:val="CharacterStyle1"/>
        </w:rPr>
        <w:t>Activities start earlier in the morning or later in the evening.</w:t>
      </w:r>
    </w:p>
    <w:p w:rsidR="00B9720A" w:rsidRDefault="00B9720A" w:rsidP="00B9720A">
      <w:pPr>
        <w:pStyle w:val="Style3"/>
        <w:numPr>
          <w:ilvl w:val="0"/>
          <w:numId w:val="2"/>
        </w:numPr>
        <w:rPr>
          <w:rStyle w:val="CharacterStyle1"/>
        </w:rPr>
      </w:pPr>
      <w:r>
        <w:rPr>
          <w:rStyle w:val="CharacterStyle1"/>
          <w:spacing w:val="-1"/>
        </w:rPr>
        <w:t xml:space="preserve">Rest breaks and opportunities to seek shade </w:t>
      </w:r>
      <w:r>
        <w:rPr>
          <w:rStyle w:val="CharacterStyle1"/>
        </w:rPr>
        <w:t>and rehydrate are increased.</w:t>
      </w:r>
    </w:p>
    <w:p w:rsidR="00B9720A" w:rsidRDefault="00B9720A" w:rsidP="00B9720A">
      <w:pPr>
        <w:pStyle w:val="Style3"/>
        <w:numPr>
          <w:ilvl w:val="0"/>
          <w:numId w:val="2"/>
        </w:numPr>
        <w:rPr>
          <w:rStyle w:val="CharacterStyle1"/>
        </w:rPr>
      </w:pPr>
      <w:r>
        <w:rPr>
          <w:rStyle w:val="CharacterStyle1"/>
        </w:rPr>
        <w:t>Officials rotate out of the sun more frequently than usual.</w:t>
      </w:r>
    </w:p>
    <w:p w:rsidR="00B9720A" w:rsidRDefault="00B9720A" w:rsidP="00B9720A">
      <w:pPr>
        <w:pStyle w:val="Style3"/>
        <w:numPr>
          <w:ilvl w:val="0"/>
          <w:numId w:val="2"/>
        </w:numPr>
        <w:ind w:right="360"/>
        <w:rPr>
          <w:rStyle w:val="CharacterStyle1"/>
        </w:rPr>
      </w:pPr>
      <w:r>
        <w:rPr>
          <w:rStyle w:val="CharacterStyle1"/>
          <w:spacing w:val="-1"/>
        </w:rPr>
        <w:t xml:space="preserve">Player interchange and substitution is used </w:t>
      </w:r>
      <w:r>
        <w:rPr>
          <w:rStyle w:val="CharacterStyle1"/>
        </w:rPr>
        <w:t>more frequently than usual.</w:t>
      </w:r>
    </w:p>
    <w:p w:rsidR="00B9720A" w:rsidRDefault="00B9720A" w:rsidP="00B9720A">
      <w:pPr>
        <w:pStyle w:val="Style3"/>
        <w:numPr>
          <w:ilvl w:val="0"/>
          <w:numId w:val="2"/>
        </w:numPr>
        <w:ind w:right="360"/>
        <w:rPr>
          <w:rStyle w:val="CharacterStyle1"/>
        </w:rPr>
      </w:pPr>
      <w:r>
        <w:rPr>
          <w:rStyle w:val="CharacterStyle1"/>
          <w:spacing w:val="-1"/>
        </w:rPr>
        <w:t xml:space="preserve">Activity is held at an alternative venue (e.g. </w:t>
      </w:r>
      <w:r>
        <w:rPr>
          <w:rStyle w:val="CharacterStyle1"/>
        </w:rPr>
        <w:t>training at a pool).</w:t>
      </w:r>
    </w:p>
    <w:p w:rsidR="00B9720A" w:rsidRDefault="00B9720A" w:rsidP="00B9720A">
      <w:pPr>
        <w:pStyle w:val="Style3"/>
        <w:numPr>
          <w:ilvl w:val="0"/>
          <w:numId w:val="2"/>
        </w:numPr>
        <w:ind w:right="0"/>
        <w:rPr>
          <w:rStyle w:val="CharacterStyle1"/>
        </w:rPr>
      </w:pPr>
      <w:r>
        <w:rPr>
          <w:rStyle w:val="CharacterStyle1"/>
        </w:rPr>
        <w:t>Officials, coaches and senior members act as role models by wearing sun-protective clothing and hats, applying sunscreen and seeking shade wherever possible.</w:t>
      </w:r>
    </w:p>
    <w:p w:rsidR="00B9720A" w:rsidRDefault="00B9720A" w:rsidP="00B9720A">
      <w:pPr>
        <w:pStyle w:val="Style1"/>
        <w:adjustRightInd/>
        <w:spacing w:before="288" w:line="360" w:lineRule="auto"/>
        <w:rPr>
          <w:rFonts w:ascii="Arial" w:hAnsi="Arial" w:cs="Arial"/>
          <w:b/>
          <w:bCs/>
          <w:sz w:val="22"/>
          <w:szCs w:val="22"/>
        </w:rPr>
      </w:pPr>
      <w:r>
        <w:rPr>
          <w:rFonts w:ascii="Arial" w:hAnsi="Arial" w:cs="Arial"/>
          <w:b/>
          <w:bCs/>
          <w:sz w:val="22"/>
          <w:szCs w:val="22"/>
        </w:rPr>
        <w:t>Sun protection measures</w:t>
      </w:r>
    </w:p>
    <w:p w:rsidR="00B9720A" w:rsidRDefault="00B9720A" w:rsidP="00B9720A">
      <w:pPr>
        <w:pStyle w:val="Style2"/>
        <w:spacing w:before="0" w:line="321" w:lineRule="auto"/>
        <w:rPr>
          <w:rStyle w:val="CharacterStyle1"/>
          <w:rFonts w:ascii="Tahoma" w:hAnsi="Tahoma" w:cs="Tahoma"/>
          <w:b/>
          <w:bCs/>
        </w:rPr>
      </w:pPr>
      <w:r>
        <w:rPr>
          <w:rStyle w:val="CharacterStyle1"/>
          <w:rFonts w:ascii="Tahoma" w:hAnsi="Tahoma" w:cs="Tahoma"/>
          <w:b/>
          <w:bCs/>
        </w:rPr>
        <w:t>1. Clothing</w:t>
      </w:r>
    </w:p>
    <w:p w:rsidR="00B9720A" w:rsidRDefault="00B9720A" w:rsidP="00B9720A">
      <w:pPr>
        <w:pStyle w:val="Style3"/>
        <w:numPr>
          <w:ilvl w:val="0"/>
          <w:numId w:val="2"/>
        </w:numPr>
        <w:ind w:right="0"/>
        <w:rPr>
          <w:rStyle w:val="CharacterStyle1"/>
        </w:rPr>
      </w:pPr>
      <w:r>
        <w:rPr>
          <w:rStyle w:val="CharacterStyle1"/>
        </w:rPr>
        <w:t>Tops/jerseys are loose fitting and lightweight.</w:t>
      </w:r>
    </w:p>
    <w:p w:rsidR="00B9720A" w:rsidRDefault="00B9720A" w:rsidP="00B9720A">
      <w:pPr>
        <w:pStyle w:val="Style3"/>
        <w:numPr>
          <w:ilvl w:val="0"/>
          <w:numId w:val="2"/>
        </w:numPr>
        <w:rPr>
          <w:rStyle w:val="CharacterStyle1"/>
        </w:rPr>
      </w:pPr>
      <w:r>
        <w:rPr>
          <w:rStyle w:val="CharacterStyle1"/>
        </w:rPr>
        <w:t>Where the competition uniform does not provide adequate sun protection, participants are reminded to apply SPF 30+ sunscreen to all exposed skin and wear covering clothing whilst not on the field.</w:t>
      </w:r>
    </w:p>
    <w:p w:rsidR="00E708C3" w:rsidRDefault="00E708C3" w:rsidP="00B9720A">
      <w:pPr>
        <w:pStyle w:val="Style2"/>
        <w:spacing w:line="276" w:lineRule="auto"/>
        <w:rPr>
          <w:rStyle w:val="CharacterStyle1"/>
          <w:rFonts w:ascii="Tahoma" w:hAnsi="Tahoma" w:cs="Tahoma"/>
          <w:b/>
          <w:bCs/>
        </w:rPr>
      </w:pPr>
    </w:p>
    <w:p w:rsidR="00E708C3" w:rsidRDefault="00E708C3" w:rsidP="00B9720A">
      <w:pPr>
        <w:pStyle w:val="Style2"/>
        <w:spacing w:line="276" w:lineRule="auto"/>
        <w:rPr>
          <w:rStyle w:val="CharacterStyle1"/>
          <w:rFonts w:ascii="Tahoma" w:hAnsi="Tahoma" w:cs="Tahoma"/>
          <w:b/>
          <w:bCs/>
        </w:rPr>
      </w:pPr>
      <w:r>
        <w:rPr>
          <w:rFonts w:ascii="Tahoma" w:hAnsi="Tahoma" w:cs="Tahoma"/>
          <w:b/>
          <w:bCs/>
          <w:noProof/>
          <w:lang w:val="en-AU"/>
        </w:rPr>
        <w:drawing>
          <wp:anchor distT="0" distB="0" distL="114300" distR="114300" simplePos="0" relativeHeight="251670528" behindDoc="1" locked="0" layoutInCell="1" allowOverlap="1">
            <wp:simplePos x="0" y="0"/>
            <wp:positionH relativeFrom="column">
              <wp:posOffset>3429000</wp:posOffset>
            </wp:positionH>
            <wp:positionV relativeFrom="paragraph">
              <wp:posOffset>27940</wp:posOffset>
            </wp:positionV>
            <wp:extent cx="2476500" cy="1047750"/>
            <wp:effectExtent l="19050" t="0" r="0" b="0"/>
            <wp:wrapTight wrapText="bothSides">
              <wp:wrapPolygon edited="0">
                <wp:start x="-166" y="0"/>
                <wp:lineTo x="-166" y="21207"/>
                <wp:lineTo x="21600" y="21207"/>
                <wp:lineTo x="21600" y="0"/>
                <wp:lineTo x="-166"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047750"/>
                    </a:xfrm>
                    <a:prstGeom prst="rect">
                      <a:avLst/>
                    </a:prstGeom>
                    <a:noFill/>
                    <a:ln>
                      <a:noFill/>
                    </a:ln>
                  </pic:spPr>
                </pic:pic>
              </a:graphicData>
            </a:graphic>
          </wp:anchor>
        </w:drawing>
      </w:r>
      <w:r>
        <w:rPr>
          <w:rFonts w:ascii="Tahoma" w:hAnsi="Tahoma" w:cs="Tahoma"/>
          <w:b/>
          <w:bCs/>
          <w:noProof/>
          <w:lang w:val="en-AU"/>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113030</wp:posOffset>
            </wp:positionV>
            <wp:extent cx="2352675" cy="904875"/>
            <wp:effectExtent l="19050" t="0" r="9525" b="0"/>
            <wp:wrapTight wrapText="bothSides">
              <wp:wrapPolygon edited="0">
                <wp:start x="-175" y="0"/>
                <wp:lineTo x="-175" y="21373"/>
                <wp:lineTo x="21687" y="21373"/>
                <wp:lineTo x="21687" y="0"/>
                <wp:lineTo x="-175" y="0"/>
              </wp:wrapPolygon>
            </wp:wrapTight>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904875"/>
                    </a:xfrm>
                    <a:prstGeom prst="rect">
                      <a:avLst/>
                    </a:prstGeom>
                    <a:noFill/>
                    <a:ln>
                      <a:noFill/>
                    </a:ln>
                  </pic:spPr>
                </pic:pic>
              </a:graphicData>
            </a:graphic>
          </wp:anchor>
        </w:drawing>
      </w:r>
    </w:p>
    <w:p w:rsidR="00E708C3" w:rsidRDefault="00E708C3" w:rsidP="00B9720A">
      <w:pPr>
        <w:pStyle w:val="Style2"/>
        <w:spacing w:line="276" w:lineRule="auto"/>
        <w:rPr>
          <w:rStyle w:val="CharacterStyle1"/>
          <w:rFonts w:ascii="Tahoma" w:hAnsi="Tahoma" w:cs="Tahoma"/>
          <w:b/>
          <w:bCs/>
        </w:rPr>
      </w:pPr>
      <w:r>
        <w:rPr>
          <w:rFonts w:ascii="Tahoma" w:hAnsi="Tahoma" w:cs="Tahoma"/>
          <w:b/>
          <w:bCs/>
          <w:noProof/>
          <w:lang w:val="en-AU"/>
        </w:rPr>
        <w:lastRenderedPageBreak/>
        <w:drawing>
          <wp:anchor distT="0" distB="0" distL="114300" distR="114300" simplePos="0" relativeHeight="251671552" behindDoc="1" locked="0" layoutInCell="1" allowOverlap="1">
            <wp:simplePos x="0" y="0"/>
            <wp:positionH relativeFrom="column">
              <wp:posOffset>3257550</wp:posOffset>
            </wp:positionH>
            <wp:positionV relativeFrom="paragraph">
              <wp:posOffset>-676275</wp:posOffset>
            </wp:positionV>
            <wp:extent cx="1323975" cy="1238250"/>
            <wp:effectExtent l="19050" t="0" r="9525" b="0"/>
            <wp:wrapTight wrapText="bothSides">
              <wp:wrapPolygon edited="0">
                <wp:start x="-311" y="0"/>
                <wp:lineTo x="-311" y="21268"/>
                <wp:lineTo x="21755" y="21268"/>
                <wp:lineTo x="21755" y="0"/>
                <wp:lineTo x="-311" y="0"/>
              </wp:wrapPolygon>
            </wp:wrapTight>
            <wp:docPr id="10" name="Picture 9" descr="cfc mascot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mascot (Large).jpg"/>
                    <pic:cNvPicPr/>
                  </pic:nvPicPr>
                  <pic:blipFill>
                    <a:blip r:embed="rId10" cstate="print"/>
                    <a:stretch>
                      <a:fillRect/>
                    </a:stretch>
                  </pic:blipFill>
                  <pic:spPr>
                    <a:xfrm>
                      <a:off x="0" y="0"/>
                      <a:ext cx="1323975" cy="1238250"/>
                    </a:xfrm>
                    <a:prstGeom prst="rect">
                      <a:avLst/>
                    </a:prstGeom>
                  </pic:spPr>
                </pic:pic>
              </a:graphicData>
            </a:graphic>
          </wp:anchor>
        </w:drawing>
      </w:r>
      <w:r>
        <w:rPr>
          <w:rFonts w:ascii="Tahoma" w:hAnsi="Tahoma" w:cs="Tahoma"/>
          <w:b/>
          <w:bCs/>
          <w:noProof/>
          <w:lang w:val="en-AU"/>
        </w:rPr>
        <w:drawing>
          <wp:anchor distT="0" distB="0" distL="114300" distR="114300" simplePos="0" relativeHeight="251664384" behindDoc="1" locked="0" layoutInCell="1" allowOverlap="1">
            <wp:simplePos x="0" y="0"/>
            <wp:positionH relativeFrom="column">
              <wp:posOffset>1076325</wp:posOffset>
            </wp:positionH>
            <wp:positionV relativeFrom="paragraph">
              <wp:posOffset>-676275</wp:posOffset>
            </wp:positionV>
            <wp:extent cx="1400175" cy="1123950"/>
            <wp:effectExtent l="19050" t="0" r="9525" b="0"/>
            <wp:wrapTight wrapText="bothSides">
              <wp:wrapPolygon edited="0">
                <wp:start x="-294" y="0"/>
                <wp:lineTo x="-294" y="21234"/>
                <wp:lineTo x="21747" y="21234"/>
                <wp:lineTo x="21747" y="0"/>
                <wp:lineTo x="-294" y="0"/>
              </wp:wrapPolygon>
            </wp:wrapTight>
            <wp:docPr id="5" name="Picture 2" descr="CFC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logo (Large).jpg"/>
                    <pic:cNvPicPr/>
                  </pic:nvPicPr>
                  <pic:blipFill>
                    <a:blip r:embed="rId11" cstate="print"/>
                    <a:stretch>
                      <a:fillRect/>
                    </a:stretch>
                  </pic:blipFill>
                  <pic:spPr>
                    <a:xfrm>
                      <a:off x="0" y="0"/>
                      <a:ext cx="1400175" cy="1123950"/>
                    </a:xfrm>
                    <a:prstGeom prst="rect">
                      <a:avLst/>
                    </a:prstGeom>
                  </pic:spPr>
                </pic:pic>
              </a:graphicData>
            </a:graphic>
          </wp:anchor>
        </w:drawing>
      </w:r>
    </w:p>
    <w:p w:rsidR="00E708C3" w:rsidRDefault="00E708C3" w:rsidP="00B9720A">
      <w:pPr>
        <w:pStyle w:val="Style2"/>
        <w:spacing w:line="276" w:lineRule="auto"/>
        <w:rPr>
          <w:rStyle w:val="CharacterStyle1"/>
          <w:rFonts w:ascii="Tahoma" w:hAnsi="Tahoma" w:cs="Tahoma"/>
          <w:b/>
          <w:bCs/>
        </w:rPr>
      </w:pPr>
    </w:p>
    <w:p w:rsidR="00B9720A" w:rsidRDefault="00B9720A" w:rsidP="00B9720A">
      <w:pPr>
        <w:pStyle w:val="Style2"/>
        <w:spacing w:line="276" w:lineRule="auto"/>
        <w:rPr>
          <w:rStyle w:val="CharacterStyle1"/>
          <w:rFonts w:ascii="Tahoma" w:hAnsi="Tahoma" w:cs="Tahoma"/>
          <w:b/>
          <w:bCs/>
        </w:rPr>
      </w:pPr>
      <w:r>
        <w:rPr>
          <w:rStyle w:val="CharacterStyle1"/>
          <w:rFonts w:ascii="Tahoma" w:hAnsi="Tahoma" w:cs="Tahoma"/>
          <w:b/>
          <w:bCs/>
        </w:rPr>
        <w:t>2. Sunscreen</w:t>
      </w:r>
    </w:p>
    <w:p w:rsidR="00E708C3" w:rsidRDefault="00B9720A" w:rsidP="00E708C3">
      <w:pPr>
        <w:pStyle w:val="Style3"/>
        <w:numPr>
          <w:ilvl w:val="0"/>
          <w:numId w:val="1"/>
        </w:numPr>
        <w:spacing w:before="36"/>
        <w:ind w:right="216"/>
        <w:rPr>
          <w:rStyle w:val="CharacterStyle1"/>
        </w:rPr>
      </w:pPr>
      <w:r>
        <w:rPr>
          <w:rStyle w:val="CharacterStyle1"/>
        </w:rPr>
        <w:t>SPF 30+ broad spectrum, water resistant sunscreen is provided to participants. People with naturally very dark skin (not a tan or olive skin) may not need to wear sunscreen.</w:t>
      </w:r>
    </w:p>
    <w:p w:rsidR="00E708C3" w:rsidRDefault="00B9720A" w:rsidP="00E708C3">
      <w:pPr>
        <w:pStyle w:val="Style3"/>
        <w:numPr>
          <w:ilvl w:val="0"/>
          <w:numId w:val="1"/>
        </w:numPr>
        <w:spacing w:before="36"/>
        <w:ind w:right="216"/>
        <w:rPr>
          <w:rStyle w:val="CharacterStyle1"/>
        </w:rPr>
      </w:pPr>
      <w:r w:rsidRPr="00E708C3">
        <w:rPr>
          <w:rStyle w:val="CharacterStyle1"/>
          <w:spacing w:val="23"/>
        </w:rPr>
        <w:t xml:space="preserve">Participants are encouraged to apply </w:t>
      </w:r>
      <w:r>
        <w:rPr>
          <w:rStyle w:val="CharacterStyle1"/>
        </w:rPr>
        <w:t xml:space="preserve">sunscreen 20 minutes before training or playing </w:t>
      </w:r>
    </w:p>
    <w:p w:rsidR="00B9720A" w:rsidRDefault="00B9720A" w:rsidP="00E708C3">
      <w:pPr>
        <w:pStyle w:val="Style3"/>
        <w:ind w:left="288" w:right="0" w:firstLine="0"/>
        <w:rPr>
          <w:rStyle w:val="CharacterStyle1"/>
        </w:rPr>
      </w:pPr>
      <w:proofErr w:type="gramStart"/>
      <w:r>
        <w:rPr>
          <w:rStyle w:val="CharacterStyle1"/>
        </w:rPr>
        <w:t>and</w:t>
      </w:r>
      <w:proofErr w:type="gramEnd"/>
      <w:r>
        <w:rPr>
          <w:rStyle w:val="CharacterStyle1"/>
        </w:rPr>
        <w:t xml:space="preserve"> to reapply every two hours or immediately after swimming or toweling dry.</w:t>
      </w:r>
    </w:p>
    <w:p w:rsidR="00B9720A" w:rsidRDefault="00B9720A" w:rsidP="00B9720A">
      <w:pPr>
        <w:pStyle w:val="Style3"/>
        <w:numPr>
          <w:ilvl w:val="0"/>
          <w:numId w:val="1"/>
        </w:numPr>
        <w:rPr>
          <w:rStyle w:val="CharacterStyle1"/>
        </w:rPr>
      </w:pPr>
      <w:r>
        <w:rPr>
          <w:rStyle w:val="CharacterStyle1"/>
        </w:rPr>
        <w:t>Sunscreen is stored below 30°c and replaced once it is past the use-by date.</w:t>
      </w:r>
    </w:p>
    <w:p w:rsidR="00B9720A" w:rsidRDefault="00B9720A" w:rsidP="00B9720A">
      <w:pPr>
        <w:pStyle w:val="Style3"/>
        <w:numPr>
          <w:ilvl w:val="0"/>
          <w:numId w:val="1"/>
        </w:numPr>
        <w:ind w:right="0"/>
        <w:rPr>
          <w:rStyle w:val="CharacterStyle1"/>
        </w:rPr>
      </w:pPr>
      <w:r>
        <w:rPr>
          <w:rStyle w:val="CharacterStyle1"/>
          <w:spacing w:val="18"/>
        </w:rPr>
        <w:t xml:space="preserve">Participants are encouraged to apply a </w:t>
      </w:r>
      <w:r>
        <w:rPr>
          <w:rStyle w:val="CharacterStyle1"/>
        </w:rPr>
        <w:t>generous amount of sunscreen (the equivalent of one teaspoon per limb).</w:t>
      </w:r>
    </w:p>
    <w:p w:rsidR="00B9720A" w:rsidRDefault="00B9720A" w:rsidP="00B9720A">
      <w:pPr>
        <w:pStyle w:val="Style3"/>
        <w:numPr>
          <w:ilvl w:val="0"/>
          <w:numId w:val="1"/>
        </w:numPr>
        <w:spacing w:after="144"/>
        <w:rPr>
          <w:rStyle w:val="CharacterStyle1"/>
        </w:rPr>
      </w:pPr>
      <w:r>
        <w:rPr>
          <w:rStyle w:val="CharacterStyle1"/>
        </w:rPr>
        <w:t>The first aid kit includes a supply of SPF 30+ broad spectrum, water resistant sunscreen.</w:t>
      </w:r>
    </w:p>
    <w:p w:rsidR="00B9720A" w:rsidRDefault="00B9720A" w:rsidP="00B9720A">
      <w:pPr>
        <w:adjustRightInd/>
        <w:spacing w:before="72" w:line="300" w:lineRule="auto"/>
        <w:ind w:left="72"/>
        <w:rPr>
          <w:rFonts w:ascii="Tahoma" w:hAnsi="Tahoma" w:cs="Tahoma"/>
          <w:b/>
          <w:bCs/>
          <w:sz w:val="18"/>
          <w:szCs w:val="18"/>
        </w:rPr>
      </w:pPr>
      <w:r>
        <w:rPr>
          <w:rFonts w:ascii="Tahoma" w:hAnsi="Tahoma" w:cs="Tahoma"/>
          <w:b/>
          <w:bCs/>
          <w:sz w:val="18"/>
          <w:szCs w:val="18"/>
        </w:rPr>
        <w:t>3. Hats</w:t>
      </w:r>
    </w:p>
    <w:p w:rsidR="00B9720A" w:rsidRDefault="00B9720A" w:rsidP="00B9720A">
      <w:pPr>
        <w:adjustRightInd/>
        <w:ind w:left="432" w:right="72"/>
        <w:rPr>
          <w:rFonts w:ascii="Arial" w:hAnsi="Arial" w:cs="Arial"/>
        </w:rPr>
      </w:pPr>
      <w:r>
        <w:rPr>
          <w:rFonts w:ascii="Arial" w:hAnsi="Arial" w:cs="Arial"/>
        </w:rPr>
        <w:t xml:space="preserve">Caps </w:t>
      </w:r>
      <w:r>
        <w:rPr>
          <w:rFonts w:ascii="Arial" w:hAnsi="Arial" w:cs="Arial"/>
          <w:spacing w:val="-1"/>
        </w:rPr>
        <w:t xml:space="preserve">and visors are for sale however, they do not provide adequate sun </w:t>
      </w:r>
      <w:r>
        <w:rPr>
          <w:rFonts w:ascii="Arial" w:hAnsi="Arial" w:cs="Arial"/>
        </w:rPr>
        <w:t>protection to the face, ears and neck.</w:t>
      </w:r>
    </w:p>
    <w:p w:rsidR="00B9720A" w:rsidRDefault="00B9720A" w:rsidP="00B9720A">
      <w:pPr>
        <w:adjustRightInd/>
        <w:spacing w:before="216" w:line="292" w:lineRule="auto"/>
        <w:ind w:left="72"/>
        <w:rPr>
          <w:rFonts w:ascii="Tahoma" w:hAnsi="Tahoma" w:cs="Tahoma"/>
          <w:b/>
          <w:bCs/>
          <w:sz w:val="18"/>
          <w:szCs w:val="18"/>
        </w:rPr>
      </w:pPr>
      <w:r>
        <w:rPr>
          <w:rFonts w:ascii="Tahoma" w:hAnsi="Tahoma" w:cs="Tahoma"/>
          <w:b/>
          <w:bCs/>
          <w:sz w:val="18"/>
          <w:szCs w:val="18"/>
        </w:rPr>
        <w:t>4. Shade</w:t>
      </w:r>
    </w:p>
    <w:p w:rsidR="00B9720A" w:rsidRDefault="00B9720A" w:rsidP="00B9720A">
      <w:pPr>
        <w:numPr>
          <w:ilvl w:val="0"/>
          <w:numId w:val="3"/>
        </w:numPr>
        <w:tabs>
          <w:tab w:val="clear" w:pos="360"/>
          <w:tab w:val="num" w:pos="432"/>
        </w:tabs>
        <w:adjustRightInd/>
        <w:spacing w:before="36"/>
        <w:ind w:left="432" w:right="216" w:hanging="360"/>
        <w:rPr>
          <w:rFonts w:ascii="Arial" w:hAnsi="Arial" w:cs="Arial"/>
        </w:rPr>
      </w:pPr>
      <w:r>
        <w:rPr>
          <w:rFonts w:ascii="Arial" w:hAnsi="Arial" w:cs="Arial"/>
          <w:spacing w:val="-1"/>
        </w:rPr>
        <w:t xml:space="preserve">An assessment of existing shade has been </w:t>
      </w:r>
      <w:r>
        <w:rPr>
          <w:rFonts w:ascii="Arial" w:hAnsi="Arial" w:cs="Arial"/>
        </w:rPr>
        <w:t xml:space="preserve">conducted (using the </w:t>
      </w:r>
      <w:proofErr w:type="spellStart"/>
      <w:r>
        <w:rPr>
          <w:rFonts w:ascii="Arial" w:hAnsi="Arial" w:cs="Arial"/>
        </w:rPr>
        <w:t>SunSmart</w:t>
      </w:r>
      <w:proofErr w:type="spellEnd"/>
      <w:r>
        <w:rPr>
          <w:rFonts w:ascii="Arial" w:hAnsi="Arial" w:cs="Arial"/>
        </w:rPr>
        <w:t xml:space="preserve"> shade audit resource) at commonly used outdoor venues.</w:t>
      </w:r>
    </w:p>
    <w:p w:rsidR="00B9720A" w:rsidRDefault="00B9720A" w:rsidP="00B9720A">
      <w:pPr>
        <w:numPr>
          <w:ilvl w:val="0"/>
          <w:numId w:val="3"/>
        </w:numPr>
        <w:tabs>
          <w:tab w:val="clear" w:pos="360"/>
          <w:tab w:val="num" w:pos="432"/>
        </w:tabs>
        <w:adjustRightInd/>
        <w:ind w:left="432" w:right="72" w:hanging="360"/>
        <w:rPr>
          <w:rFonts w:ascii="Arial" w:hAnsi="Arial" w:cs="Arial"/>
        </w:rPr>
      </w:pPr>
      <w:r>
        <w:rPr>
          <w:rFonts w:ascii="Arial" w:hAnsi="Arial" w:cs="Arial"/>
          <w:spacing w:val="-1"/>
        </w:rPr>
        <w:t xml:space="preserve">When not actively playing or between individual events, participants are able to rest in shaded </w:t>
      </w:r>
      <w:r>
        <w:rPr>
          <w:rFonts w:ascii="Arial" w:hAnsi="Arial" w:cs="Arial"/>
        </w:rPr>
        <w:t>areas.</w:t>
      </w:r>
    </w:p>
    <w:p w:rsidR="00B9720A" w:rsidRDefault="00B9720A" w:rsidP="00B9720A">
      <w:pPr>
        <w:numPr>
          <w:ilvl w:val="0"/>
          <w:numId w:val="3"/>
        </w:numPr>
        <w:tabs>
          <w:tab w:val="clear" w:pos="360"/>
          <w:tab w:val="num" w:pos="432"/>
        </w:tabs>
        <w:adjustRightInd/>
        <w:ind w:left="432" w:right="432" w:hanging="360"/>
        <w:rPr>
          <w:rFonts w:ascii="Arial" w:hAnsi="Arial" w:cs="Arial"/>
        </w:rPr>
      </w:pPr>
      <w:r>
        <w:rPr>
          <w:rFonts w:ascii="Arial" w:hAnsi="Arial" w:cs="Arial"/>
        </w:rPr>
        <w:t xml:space="preserve">Where there is insufficient natural or built </w:t>
      </w:r>
      <w:r>
        <w:rPr>
          <w:rFonts w:ascii="Arial" w:hAnsi="Arial" w:cs="Arial"/>
          <w:spacing w:val="-1"/>
        </w:rPr>
        <w:t xml:space="preserve">shade, temporary shade structures are provided. Spectators are encouraged to bring </w:t>
      </w:r>
      <w:r>
        <w:rPr>
          <w:rFonts w:ascii="Arial" w:hAnsi="Arial" w:cs="Arial"/>
        </w:rPr>
        <w:t>their own temporary shade (e.g. tents or umbrellas).</w:t>
      </w:r>
    </w:p>
    <w:p w:rsidR="00B9720A" w:rsidRDefault="00B9720A" w:rsidP="00B9720A">
      <w:pPr>
        <w:numPr>
          <w:ilvl w:val="0"/>
          <w:numId w:val="3"/>
        </w:numPr>
        <w:tabs>
          <w:tab w:val="clear" w:pos="360"/>
          <w:tab w:val="num" w:pos="432"/>
        </w:tabs>
        <w:adjustRightInd/>
        <w:ind w:left="432" w:right="144" w:hanging="360"/>
        <w:rPr>
          <w:rFonts w:ascii="Arial" w:hAnsi="Arial" w:cs="Arial"/>
        </w:rPr>
      </w:pPr>
      <w:r>
        <w:rPr>
          <w:rFonts w:ascii="Arial" w:hAnsi="Arial" w:cs="Arial"/>
          <w:spacing w:val="-1"/>
        </w:rPr>
        <w:t>The use of shade from buildings, trees and other structures is utili</w:t>
      </w:r>
      <w:r w:rsidR="00652C36">
        <w:rPr>
          <w:rFonts w:ascii="Arial" w:hAnsi="Arial" w:cs="Arial"/>
          <w:spacing w:val="-1"/>
        </w:rPr>
        <w:t>z</w:t>
      </w:r>
      <w:r>
        <w:rPr>
          <w:rFonts w:ascii="Arial" w:hAnsi="Arial" w:cs="Arial"/>
          <w:spacing w:val="-1"/>
        </w:rPr>
        <w:t xml:space="preserve">ed where possible (e.g. for player interchange and </w:t>
      </w:r>
      <w:r>
        <w:rPr>
          <w:rFonts w:ascii="Arial" w:hAnsi="Arial" w:cs="Arial"/>
        </w:rPr>
        <w:t>spectator areas).</w:t>
      </w:r>
    </w:p>
    <w:p w:rsidR="00B9720A" w:rsidRDefault="00B9720A" w:rsidP="00B9720A">
      <w:pPr>
        <w:numPr>
          <w:ilvl w:val="0"/>
          <w:numId w:val="3"/>
        </w:numPr>
        <w:tabs>
          <w:tab w:val="clear" w:pos="360"/>
          <w:tab w:val="num" w:pos="432"/>
        </w:tabs>
        <w:adjustRightInd/>
        <w:ind w:left="432" w:right="576" w:hanging="360"/>
        <w:rPr>
          <w:rFonts w:ascii="Arial" w:hAnsi="Arial" w:cs="Arial"/>
        </w:rPr>
      </w:pPr>
      <w:r>
        <w:rPr>
          <w:rFonts w:ascii="Arial" w:hAnsi="Arial" w:cs="Arial"/>
          <w:spacing w:val="-1"/>
        </w:rPr>
        <w:t xml:space="preserve">Interchange and presentation </w:t>
      </w:r>
      <w:r>
        <w:rPr>
          <w:rFonts w:ascii="Arial" w:hAnsi="Arial" w:cs="Arial"/>
        </w:rPr>
        <w:t>ceremony areas are protected by shade.</w:t>
      </w:r>
    </w:p>
    <w:p w:rsidR="00B9720A" w:rsidRDefault="00B9720A" w:rsidP="00B9720A">
      <w:pPr>
        <w:adjustRightInd/>
        <w:spacing w:before="324" w:line="360" w:lineRule="auto"/>
        <w:ind w:left="72"/>
        <w:rPr>
          <w:rFonts w:ascii="Tahoma" w:hAnsi="Tahoma" w:cs="Tahoma"/>
          <w:b/>
          <w:bCs/>
          <w:sz w:val="18"/>
          <w:szCs w:val="18"/>
        </w:rPr>
      </w:pPr>
      <w:r>
        <w:rPr>
          <w:rFonts w:ascii="Tahoma" w:hAnsi="Tahoma" w:cs="Tahoma"/>
          <w:b/>
          <w:bCs/>
          <w:sz w:val="18"/>
          <w:szCs w:val="18"/>
        </w:rPr>
        <w:t>5. Sunglasses</w:t>
      </w:r>
    </w:p>
    <w:p w:rsidR="00B9720A" w:rsidRDefault="00B9720A" w:rsidP="00B9720A">
      <w:pPr>
        <w:adjustRightInd/>
        <w:spacing w:before="36"/>
        <w:ind w:left="432" w:right="360"/>
        <w:rPr>
          <w:rFonts w:ascii="Arial" w:hAnsi="Arial" w:cs="Arial"/>
        </w:rPr>
      </w:pPr>
      <w:r>
        <w:rPr>
          <w:rFonts w:ascii="Arial" w:hAnsi="Arial" w:cs="Arial"/>
          <w:spacing w:val="-1"/>
        </w:rPr>
        <w:t xml:space="preserve">Spectators are encouraged to wear sunglasses </w:t>
      </w:r>
      <w:r>
        <w:rPr>
          <w:rFonts w:ascii="Arial" w:hAnsi="Arial" w:cs="Arial"/>
        </w:rPr>
        <w:t>that meet the Australian standard</w:t>
      </w:r>
    </w:p>
    <w:p w:rsidR="00B9720A" w:rsidRDefault="00B9720A" w:rsidP="00B9720A">
      <w:pPr>
        <w:adjustRightInd/>
        <w:spacing w:line="300" w:lineRule="auto"/>
        <w:ind w:left="432"/>
        <w:rPr>
          <w:rFonts w:ascii="Arial" w:hAnsi="Arial" w:cs="Arial"/>
        </w:rPr>
      </w:pPr>
      <w:r>
        <w:rPr>
          <w:rFonts w:ascii="Arial" w:hAnsi="Arial" w:cs="Arial"/>
        </w:rPr>
        <w:t>(ASNZS 1067:2003).</w:t>
      </w:r>
    </w:p>
    <w:p w:rsidR="00B9720A" w:rsidRDefault="00B9720A" w:rsidP="00B9720A">
      <w:pPr>
        <w:adjustRightInd/>
        <w:spacing w:before="252" w:line="280" w:lineRule="auto"/>
        <w:ind w:left="72"/>
        <w:rPr>
          <w:rFonts w:ascii="Arial" w:hAnsi="Arial" w:cs="Arial"/>
          <w:b/>
          <w:bCs/>
          <w:sz w:val="24"/>
          <w:szCs w:val="24"/>
        </w:rPr>
      </w:pPr>
      <w:r>
        <w:rPr>
          <w:rFonts w:ascii="Arial" w:hAnsi="Arial" w:cs="Arial"/>
          <w:b/>
          <w:bCs/>
          <w:sz w:val="24"/>
          <w:szCs w:val="24"/>
        </w:rPr>
        <w:t>Education and information</w:t>
      </w:r>
    </w:p>
    <w:p w:rsidR="00B9720A" w:rsidRDefault="00B9720A" w:rsidP="00B9720A">
      <w:pPr>
        <w:numPr>
          <w:ilvl w:val="0"/>
          <w:numId w:val="3"/>
        </w:numPr>
        <w:tabs>
          <w:tab w:val="clear" w:pos="360"/>
          <w:tab w:val="num" w:pos="432"/>
        </w:tabs>
        <w:adjustRightInd/>
        <w:spacing w:before="72"/>
        <w:ind w:left="432" w:right="216" w:hanging="360"/>
        <w:rPr>
          <w:rFonts w:ascii="Arial" w:hAnsi="Arial" w:cs="Arial"/>
        </w:rPr>
      </w:pPr>
      <w:r>
        <w:rPr>
          <w:rFonts w:ascii="Arial" w:hAnsi="Arial" w:cs="Arial"/>
        </w:rPr>
        <w:t xml:space="preserve">The times when sun protection is required (as determined by the </w:t>
      </w:r>
      <w:proofErr w:type="spellStart"/>
      <w:r>
        <w:rPr>
          <w:rFonts w:ascii="Arial" w:hAnsi="Arial" w:cs="Arial"/>
        </w:rPr>
        <w:t>SunSmart</w:t>
      </w:r>
      <w:proofErr w:type="spellEnd"/>
      <w:r>
        <w:rPr>
          <w:rFonts w:ascii="Arial" w:hAnsi="Arial" w:cs="Arial"/>
        </w:rPr>
        <w:t xml:space="preserve"> UV Alert) are communicated to participants and spectators</w:t>
      </w:r>
    </w:p>
    <w:p w:rsidR="00B9720A" w:rsidRDefault="00B9720A" w:rsidP="00B9720A">
      <w:pPr>
        <w:numPr>
          <w:ilvl w:val="0"/>
          <w:numId w:val="3"/>
        </w:numPr>
        <w:tabs>
          <w:tab w:val="clear" w:pos="360"/>
          <w:tab w:val="num" w:pos="432"/>
        </w:tabs>
        <w:adjustRightInd/>
        <w:ind w:left="432" w:right="144" w:hanging="360"/>
        <w:rPr>
          <w:rFonts w:ascii="Arial" w:hAnsi="Arial" w:cs="Arial"/>
        </w:rPr>
      </w:pPr>
      <w:r>
        <w:rPr>
          <w:rFonts w:ascii="Arial" w:hAnsi="Arial" w:cs="Arial"/>
        </w:rPr>
        <w:t xml:space="preserve">Participants are notified at the beginning of </w:t>
      </w:r>
      <w:r>
        <w:rPr>
          <w:rFonts w:ascii="Arial" w:hAnsi="Arial" w:cs="Arial"/>
          <w:spacing w:val="-1"/>
        </w:rPr>
        <w:t xml:space="preserve">September that sun protection measures need </w:t>
      </w:r>
      <w:r>
        <w:rPr>
          <w:rFonts w:ascii="Arial" w:hAnsi="Arial" w:cs="Arial"/>
        </w:rPr>
        <w:t>to be implemented.</w:t>
      </w:r>
    </w:p>
    <w:p w:rsidR="00B9720A" w:rsidRDefault="00B9720A" w:rsidP="00B9720A">
      <w:pPr>
        <w:numPr>
          <w:ilvl w:val="0"/>
          <w:numId w:val="3"/>
        </w:numPr>
        <w:tabs>
          <w:tab w:val="clear" w:pos="360"/>
          <w:tab w:val="num" w:pos="432"/>
        </w:tabs>
        <w:adjustRightInd/>
        <w:spacing w:after="36"/>
        <w:ind w:left="432" w:right="72" w:hanging="360"/>
        <w:rPr>
          <w:rFonts w:ascii="Arial" w:hAnsi="Arial" w:cs="Arial"/>
        </w:rPr>
      </w:pPr>
      <w:r>
        <w:rPr>
          <w:rFonts w:ascii="Arial" w:hAnsi="Arial" w:cs="Arial"/>
          <w:spacing w:val="-1"/>
        </w:rPr>
        <w:t xml:space="preserve">Participants are notified at the start of May that sun protection measures are no longer required </w:t>
      </w:r>
      <w:r>
        <w:rPr>
          <w:rFonts w:ascii="Arial" w:hAnsi="Arial" w:cs="Arial"/>
        </w:rPr>
        <w:t>unless UV index levels reach 3 and above or when participating in alpine or water sports.</w:t>
      </w:r>
    </w:p>
    <w:p w:rsidR="0022558E" w:rsidRDefault="0022558E"/>
    <w:p w:rsidR="0022558E" w:rsidRDefault="0022558E" w:rsidP="0022558E">
      <w:pPr>
        <w:adjustRightInd/>
        <w:spacing w:before="36" w:line="276" w:lineRule="auto"/>
        <w:rPr>
          <w:rFonts w:ascii="Arial" w:hAnsi="Arial" w:cs="Arial"/>
          <w:b/>
          <w:bCs/>
          <w:sz w:val="24"/>
          <w:szCs w:val="24"/>
        </w:rPr>
      </w:pPr>
      <w:r>
        <w:rPr>
          <w:rFonts w:ascii="Arial" w:hAnsi="Arial" w:cs="Arial"/>
          <w:b/>
          <w:bCs/>
          <w:sz w:val="24"/>
          <w:szCs w:val="24"/>
        </w:rPr>
        <w:t>Review</w:t>
      </w:r>
    </w:p>
    <w:p w:rsidR="0022558E" w:rsidRDefault="0022558E" w:rsidP="0022558E">
      <w:pPr>
        <w:numPr>
          <w:ilvl w:val="0"/>
          <w:numId w:val="4"/>
        </w:numPr>
        <w:adjustRightInd/>
        <w:spacing w:before="36"/>
        <w:ind w:right="216"/>
        <w:rPr>
          <w:rFonts w:ascii="Arial" w:hAnsi="Arial" w:cs="Arial"/>
        </w:rPr>
      </w:pPr>
      <w:r>
        <w:rPr>
          <w:rFonts w:ascii="Arial" w:hAnsi="Arial" w:cs="Arial"/>
        </w:rPr>
        <w:t xml:space="preserve">This </w:t>
      </w:r>
      <w:proofErr w:type="spellStart"/>
      <w:r>
        <w:rPr>
          <w:rFonts w:ascii="Arial" w:hAnsi="Arial" w:cs="Arial"/>
        </w:rPr>
        <w:t>SunSmart</w:t>
      </w:r>
      <w:proofErr w:type="spellEnd"/>
      <w:r>
        <w:rPr>
          <w:rFonts w:ascii="Arial" w:hAnsi="Arial" w:cs="Arial"/>
        </w:rPr>
        <w:t xml:space="preserve"> policy will be reviewed annually at the </w:t>
      </w:r>
      <w:r w:rsidR="00652C36">
        <w:rPr>
          <w:rFonts w:ascii="Arial" w:hAnsi="Arial" w:cs="Arial"/>
        </w:rPr>
        <w:t>Charlton</w:t>
      </w:r>
      <w:r>
        <w:rPr>
          <w:rFonts w:ascii="Arial" w:hAnsi="Arial" w:cs="Arial"/>
        </w:rPr>
        <w:t xml:space="preserve"> Football Club’s AGM to ensure that the document remains current and practical.</w:t>
      </w:r>
    </w:p>
    <w:p w:rsidR="0022558E" w:rsidRDefault="0022558E" w:rsidP="0022558E">
      <w:pPr>
        <w:numPr>
          <w:ilvl w:val="0"/>
          <w:numId w:val="4"/>
        </w:numPr>
        <w:adjustRightInd/>
        <w:spacing w:line="264" w:lineRule="auto"/>
        <w:rPr>
          <w:rFonts w:ascii="Arial" w:hAnsi="Arial" w:cs="Arial"/>
        </w:rPr>
      </w:pPr>
      <w:r>
        <w:rPr>
          <w:rFonts w:ascii="Arial" w:hAnsi="Arial" w:cs="Arial"/>
        </w:rPr>
        <w:t xml:space="preserve">This policy was </w:t>
      </w:r>
      <w:r w:rsidR="00652C36">
        <w:rPr>
          <w:rFonts w:ascii="Arial" w:hAnsi="Arial" w:cs="Arial"/>
        </w:rPr>
        <w:t>implemented</w:t>
      </w:r>
      <w:r>
        <w:rPr>
          <w:rFonts w:ascii="Arial" w:hAnsi="Arial" w:cs="Arial"/>
        </w:rPr>
        <w:t xml:space="preserve"> on </w:t>
      </w:r>
      <w:r w:rsidR="00936AB0">
        <w:rPr>
          <w:rFonts w:ascii="Arial" w:hAnsi="Arial" w:cs="Arial"/>
        </w:rPr>
        <w:t>October 2015</w:t>
      </w:r>
      <w:r>
        <w:rPr>
          <w:rFonts w:ascii="Arial" w:hAnsi="Arial" w:cs="Arial"/>
        </w:rPr>
        <w:t xml:space="preserve"> at the </w:t>
      </w:r>
      <w:r w:rsidR="00652C36">
        <w:rPr>
          <w:rFonts w:ascii="Arial" w:hAnsi="Arial" w:cs="Arial"/>
        </w:rPr>
        <w:t>Charlton</w:t>
      </w:r>
      <w:r w:rsidRPr="00CC602B">
        <w:rPr>
          <w:rFonts w:ascii="Arial" w:hAnsi="Arial" w:cs="Arial"/>
        </w:rPr>
        <w:t xml:space="preserve"> Football Club</w:t>
      </w:r>
      <w:r w:rsidR="00936AB0">
        <w:rPr>
          <w:rFonts w:ascii="Arial" w:hAnsi="Arial" w:cs="Arial"/>
        </w:rPr>
        <w:t xml:space="preserve"> AGM.</w:t>
      </w:r>
    </w:p>
    <w:p w:rsidR="00E708C3" w:rsidRDefault="00E708C3" w:rsidP="0022558E">
      <w:pPr>
        <w:adjustRightInd/>
        <w:spacing w:before="432" w:line="278" w:lineRule="auto"/>
        <w:rPr>
          <w:rFonts w:ascii="Arial" w:hAnsi="Arial" w:cs="Arial"/>
        </w:rPr>
      </w:pPr>
    </w:p>
    <w:p w:rsidR="00E708C3" w:rsidRDefault="00E708C3" w:rsidP="0022558E">
      <w:pPr>
        <w:adjustRightInd/>
        <w:spacing w:before="432" w:line="278" w:lineRule="auto"/>
        <w:rPr>
          <w:rFonts w:ascii="Arial" w:hAnsi="Arial" w:cs="Arial"/>
        </w:rPr>
      </w:pPr>
      <w:r>
        <w:rPr>
          <w:rFonts w:ascii="Arial" w:hAnsi="Arial" w:cs="Arial"/>
          <w:noProof/>
          <w:lang w:val="en-AU"/>
        </w:rPr>
        <w:drawing>
          <wp:anchor distT="0" distB="0" distL="114300" distR="114300" simplePos="0" relativeHeight="251673600" behindDoc="1" locked="0" layoutInCell="1" allowOverlap="1">
            <wp:simplePos x="0" y="0"/>
            <wp:positionH relativeFrom="column">
              <wp:posOffset>3819525</wp:posOffset>
            </wp:positionH>
            <wp:positionV relativeFrom="paragraph">
              <wp:posOffset>358775</wp:posOffset>
            </wp:positionV>
            <wp:extent cx="2476500" cy="971550"/>
            <wp:effectExtent l="19050" t="0" r="0" b="0"/>
            <wp:wrapTight wrapText="bothSides">
              <wp:wrapPolygon edited="0">
                <wp:start x="-166" y="0"/>
                <wp:lineTo x="-166" y="21176"/>
                <wp:lineTo x="21600" y="21176"/>
                <wp:lineTo x="21600" y="0"/>
                <wp:lineTo x="-166"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971550"/>
                    </a:xfrm>
                    <a:prstGeom prst="rect">
                      <a:avLst/>
                    </a:prstGeom>
                    <a:noFill/>
                    <a:ln>
                      <a:noFill/>
                    </a:ln>
                  </pic:spPr>
                </pic:pic>
              </a:graphicData>
            </a:graphic>
          </wp:anchor>
        </w:drawing>
      </w:r>
      <w:r>
        <w:rPr>
          <w:rFonts w:ascii="Arial" w:hAnsi="Arial" w:cs="Arial"/>
          <w:noProof/>
          <w:lang w:val="en-AU"/>
        </w:rPr>
        <w:drawing>
          <wp:anchor distT="0" distB="0" distL="114300" distR="114300" simplePos="0" relativeHeight="251675648" behindDoc="1" locked="0" layoutInCell="1" allowOverlap="1">
            <wp:simplePos x="0" y="0"/>
            <wp:positionH relativeFrom="column">
              <wp:posOffset>-133350</wp:posOffset>
            </wp:positionH>
            <wp:positionV relativeFrom="paragraph">
              <wp:posOffset>310515</wp:posOffset>
            </wp:positionV>
            <wp:extent cx="2352675" cy="1019175"/>
            <wp:effectExtent l="19050" t="0" r="9525" b="0"/>
            <wp:wrapTight wrapText="bothSides">
              <wp:wrapPolygon edited="0">
                <wp:start x="-175" y="0"/>
                <wp:lineTo x="-175" y="21398"/>
                <wp:lineTo x="21687" y="21398"/>
                <wp:lineTo x="21687" y="0"/>
                <wp:lineTo x="-175" y="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019175"/>
                    </a:xfrm>
                    <a:prstGeom prst="rect">
                      <a:avLst/>
                    </a:prstGeom>
                    <a:noFill/>
                    <a:ln>
                      <a:noFill/>
                    </a:ln>
                  </pic:spPr>
                </pic:pic>
              </a:graphicData>
            </a:graphic>
          </wp:anchor>
        </w:drawing>
      </w:r>
    </w:p>
    <w:p w:rsidR="00E708C3" w:rsidRDefault="00E708C3" w:rsidP="00E708C3">
      <w:pPr>
        <w:adjustRightInd/>
        <w:spacing w:before="432" w:line="278" w:lineRule="auto"/>
        <w:ind w:left="720"/>
        <w:rPr>
          <w:rFonts w:ascii="Arial" w:hAnsi="Arial" w:cs="Arial"/>
        </w:rPr>
      </w:pPr>
      <w:r w:rsidRPr="00E708C3">
        <w:rPr>
          <w:rFonts w:ascii="Arial" w:hAnsi="Arial" w:cs="Arial"/>
          <w:noProof/>
          <w:lang w:val="en-AU"/>
        </w:rPr>
        <w:lastRenderedPageBreak/>
        <w:drawing>
          <wp:anchor distT="0" distB="0" distL="114300" distR="114300" simplePos="0" relativeHeight="251679744" behindDoc="1" locked="0" layoutInCell="1" allowOverlap="1">
            <wp:simplePos x="0" y="0"/>
            <wp:positionH relativeFrom="column">
              <wp:posOffset>4505325</wp:posOffset>
            </wp:positionH>
            <wp:positionV relativeFrom="paragraph">
              <wp:posOffset>-676275</wp:posOffset>
            </wp:positionV>
            <wp:extent cx="1323975" cy="1238250"/>
            <wp:effectExtent l="19050" t="0" r="9525" b="0"/>
            <wp:wrapTight wrapText="bothSides">
              <wp:wrapPolygon edited="0">
                <wp:start x="-311" y="0"/>
                <wp:lineTo x="-311" y="21268"/>
                <wp:lineTo x="21755" y="21268"/>
                <wp:lineTo x="21755" y="0"/>
                <wp:lineTo x="-311" y="0"/>
              </wp:wrapPolygon>
            </wp:wrapTight>
            <wp:docPr id="14" name="Picture 9" descr="cfc mascot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mascot (Large).jpg"/>
                    <pic:cNvPicPr/>
                  </pic:nvPicPr>
                  <pic:blipFill>
                    <a:blip r:embed="rId10" cstate="print"/>
                    <a:stretch>
                      <a:fillRect/>
                    </a:stretch>
                  </pic:blipFill>
                  <pic:spPr>
                    <a:xfrm>
                      <a:off x="0" y="0"/>
                      <a:ext cx="1323975" cy="1238250"/>
                    </a:xfrm>
                    <a:prstGeom prst="rect">
                      <a:avLst/>
                    </a:prstGeom>
                  </pic:spPr>
                </pic:pic>
              </a:graphicData>
            </a:graphic>
          </wp:anchor>
        </w:drawing>
      </w:r>
      <w:r w:rsidRPr="00E708C3">
        <w:rPr>
          <w:rFonts w:ascii="Arial" w:hAnsi="Arial" w:cs="Arial"/>
          <w:noProof/>
          <w:lang w:val="en-AU"/>
        </w:rPr>
        <w:drawing>
          <wp:anchor distT="0" distB="0" distL="114300" distR="114300" simplePos="0" relativeHeight="251677696" behindDoc="1" locked="0" layoutInCell="1" allowOverlap="1">
            <wp:simplePos x="0" y="0"/>
            <wp:positionH relativeFrom="column">
              <wp:posOffset>66675</wp:posOffset>
            </wp:positionH>
            <wp:positionV relativeFrom="paragraph">
              <wp:posOffset>-523875</wp:posOffset>
            </wp:positionV>
            <wp:extent cx="1400175" cy="1123950"/>
            <wp:effectExtent l="19050" t="0" r="9525" b="0"/>
            <wp:wrapTight wrapText="bothSides">
              <wp:wrapPolygon edited="0">
                <wp:start x="-294" y="0"/>
                <wp:lineTo x="-294" y="21234"/>
                <wp:lineTo x="21747" y="21234"/>
                <wp:lineTo x="21747" y="0"/>
                <wp:lineTo x="-294" y="0"/>
              </wp:wrapPolygon>
            </wp:wrapTight>
            <wp:docPr id="13" name="Picture 2" descr="CFC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logo (Large).jpg"/>
                    <pic:cNvPicPr/>
                  </pic:nvPicPr>
                  <pic:blipFill>
                    <a:blip r:embed="rId11" cstate="print"/>
                    <a:stretch>
                      <a:fillRect/>
                    </a:stretch>
                  </pic:blipFill>
                  <pic:spPr>
                    <a:xfrm>
                      <a:off x="0" y="0"/>
                      <a:ext cx="1400175" cy="1123950"/>
                    </a:xfrm>
                    <a:prstGeom prst="rect">
                      <a:avLst/>
                    </a:prstGeom>
                  </pic:spPr>
                </pic:pic>
              </a:graphicData>
            </a:graphic>
          </wp:anchor>
        </w:drawing>
      </w:r>
    </w:p>
    <w:p w:rsidR="00E708C3" w:rsidRDefault="00E708C3" w:rsidP="0022558E">
      <w:pPr>
        <w:adjustRightInd/>
        <w:spacing w:before="432" w:line="278" w:lineRule="auto"/>
        <w:rPr>
          <w:rFonts w:ascii="Arial" w:hAnsi="Arial" w:cs="Arial"/>
        </w:rPr>
      </w:pPr>
    </w:p>
    <w:p w:rsidR="0022558E" w:rsidRDefault="0022558E" w:rsidP="0022558E">
      <w:pPr>
        <w:adjustRightInd/>
        <w:spacing w:before="576" w:line="276" w:lineRule="auto"/>
        <w:rPr>
          <w:rFonts w:ascii="Arial" w:hAnsi="Arial" w:cs="Arial"/>
          <w:b/>
          <w:bCs/>
          <w:sz w:val="16"/>
          <w:szCs w:val="16"/>
        </w:rPr>
      </w:pPr>
      <w:r>
        <w:rPr>
          <w:rFonts w:ascii="Arial" w:hAnsi="Arial" w:cs="Arial"/>
          <w:b/>
          <w:bCs/>
          <w:sz w:val="16"/>
          <w:szCs w:val="16"/>
        </w:rPr>
        <w:t>Disclaimer</w:t>
      </w:r>
    </w:p>
    <w:p w:rsidR="0022558E" w:rsidRDefault="0022558E" w:rsidP="0022558E">
      <w:pPr>
        <w:adjustRightInd/>
        <w:spacing w:before="108"/>
        <w:ind w:right="288"/>
        <w:rPr>
          <w:rFonts w:ascii="Arial" w:hAnsi="Arial" w:cs="Arial"/>
          <w:sz w:val="16"/>
          <w:szCs w:val="16"/>
        </w:rPr>
      </w:pPr>
      <w:r>
        <w:rPr>
          <w:rFonts w:ascii="Arial" w:hAnsi="Arial" w:cs="Arial"/>
          <w:spacing w:val="-1"/>
          <w:sz w:val="16"/>
          <w:szCs w:val="16"/>
        </w:rPr>
        <w:t xml:space="preserve">The information contained in this guide is general in nature and does not constitute medical advice from your doctor or health professional. While all reasonable attempts have been made to ensure the accuracy of the information contained in this guide, </w:t>
      </w:r>
      <w:proofErr w:type="spellStart"/>
      <w:r>
        <w:rPr>
          <w:rFonts w:ascii="Arial" w:hAnsi="Arial" w:cs="Arial"/>
          <w:spacing w:val="-1"/>
          <w:sz w:val="16"/>
          <w:szCs w:val="16"/>
        </w:rPr>
        <w:t>SunSmart</w:t>
      </w:r>
      <w:proofErr w:type="spellEnd"/>
      <w:r>
        <w:rPr>
          <w:rFonts w:ascii="Arial" w:hAnsi="Arial" w:cs="Arial"/>
          <w:spacing w:val="-1"/>
          <w:sz w:val="16"/>
          <w:szCs w:val="16"/>
        </w:rPr>
        <w:t xml:space="preserve"> and associated parties cannot accept responsibility </w:t>
      </w:r>
      <w:r>
        <w:rPr>
          <w:rFonts w:ascii="Arial" w:hAnsi="Arial" w:cs="Arial"/>
          <w:sz w:val="16"/>
          <w:szCs w:val="16"/>
        </w:rPr>
        <w:t>for loss, injury, claim or damage resulting from the use or application of information within this guide.</w:t>
      </w:r>
    </w:p>
    <w:p w:rsidR="00C452A9" w:rsidRDefault="0022558E" w:rsidP="00C452A9">
      <w:pPr>
        <w:adjustRightInd/>
        <w:spacing w:before="72" w:after="36"/>
        <w:ind w:right="360"/>
        <w:jc w:val="both"/>
        <w:rPr>
          <w:rFonts w:ascii="Arial" w:hAnsi="Arial" w:cs="Arial"/>
          <w:b/>
          <w:bCs/>
          <w:sz w:val="16"/>
          <w:szCs w:val="16"/>
        </w:rPr>
      </w:pPr>
      <w:r>
        <w:rPr>
          <w:rFonts w:ascii="Arial" w:hAnsi="Arial" w:cs="Arial"/>
          <w:b/>
          <w:bCs/>
          <w:sz w:val="16"/>
          <w:szCs w:val="16"/>
        </w:rPr>
        <w:t xml:space="preserve">This information is based on current available evidence at </w:t>
      </w:r>
      <w:r>
        <w:rPr>
          <w:rFonts w:ascii="Arial" w:hAnsi="Arial" w:cs="Arial"/>
          <w:b/>
          <w:bCs/>
          <w:spacing w:val="-1"/>
          <w:sz w:val="16"/>
          <w:szCs w:val="16"/>
        </w:rPr>
        <w:t xml:space="preserve">the time of review. It can be photocopied for distribution. </w:t>
      </w:r>
      <w:r w:rsidR="00C452A9">
        <w:rPr>
          <w:rFonts w:ascii="Arial" w:hAnsi="Arial" w:cs="Arial"/>
          <w:b/>
          <w:bCs/>
          <w:sz w:val="16"/>
          <w:szCs w:val="16"/>
        </w:rPr>
        <w:t>Last update: Feb 2016</w:t>
      </w:r>
    </w:p>
    <w:p w:rsidR="00C22D98" w:rsidRDefault="00E708C3" w:rsidP="00C452A9">
      <w:pPr>
        <w:adjustRightInd/>
        <w:spacing w:before="72" w:after="36"/>
        <w:ind w:right="360"/>
        <w:jc w:val="both"/>
      </w:pPr>
      <w:bookmarkStart w:id="0" w:name="_GoBack"/>
      <w:bookmarkEnd w:id="0"/>
      <w:r>
        <w:rPr>
          <w:noProof/>
          <w:lang w:val="en-AU"/>
        </w:rPr>
        <w:drawing>
          <wp:anchor distT="0" distB="0" distL="114300" distR="114300" simplePos="0" relativeHeight="251660288" behindDoc="1" locked="0" layoutInCell="1" allowOverlap="1" wp14:anchorId="13DC1152" wp14:editId="7C9122B2">
            <wp:simplePos x="0" y="0"/>
            <wp:positionH relativeFrom="column">
              <wp:posOffset>3248025</wp:posOffset>
            </wp:positionH>
            <wp:positionV relativeFrom="paragraph">
              <wp:posOffset>365125</wp:posOffset>
            </wp:positionV>
            <wp:extent cx="2476500" cy="990600"/>
            <wp:effectExtent l="19050" t="0" r="0" b="0"/>
            <wp:wrapTight wrapText="bothSides">
              <wp:wrapPolygon edited="0">
                <wp:start x="-166" y="0"/>
                <wp:lineTo x="-166" y="21185"/>
                <wp:lineTo x="21600" y="21185"/>
                <wp:lineTo x="21600" y="0"/>
                <wp:lineTo x="-16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990600"/>
                    </a:xfrm>
                    <a:prstGeom prst="rect">
                      <a:avLst/>
                    </a:prstGeom>
                    <a:noFill/>
                    <a:ln>
                      <a:noFill/>
                    </a:ln>
                  </pic:spPr>
                </pic:pic>
              </a:graphicData>
            </a:graphic>
          </wp:anchor>
        </w:drawing>
      </w:r>
      <w:r>
        <w:rPr>
          <w:noProof/>
          <w:lang w:val="en-AU"/>
        </w:rPr>
        <w:drawing>
          <wp:anchor distT="0" distB="0" distL="114300" distR="114300" simplePos="0" relativeHeight="251659264" behindDoc="1" locked="0" layoutInCell="1" allowOverlap="1" wp14:anchorId="66ECF16F" wp14:editId="2AF72962">
            <wp:simplePos x="0" y="0"/>
            <wp:positionH relativeFrom="column">
              <wp:posOffset>-133350</wp:posOffset>
            </wp:positionH>
            <wp:positionV relativeFrom="paragraph">
              <wp:posOffset>299720</wp:posOffset>
            </wp:positionV>
            <wp:extent cx="2429510" cy="1057275"/>
            <wp:effectExtent l="19050" t="0" r="8890" b="0"/>
            <wp:wrapTight wrapText="bothSides">
              <wp:wrapPolygon edited="0">
                <wp:start x="-169" y="0"/>
                <wp:lineTo x="-169" y="21405"/>
                <wp:lineTo x="21679" y="21405"/>
                <wp:lineTo x="21679" y="0"/>
                <wp:lineTo x="-16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9510" cy="1057275"/>
                    </a:xfrm>
                    <a:prstGeom prst="rect">
                      <a:avLst/>
                    </a:prstGeom>
                    <a:noFill/>
                    <a:ln>
                      <a:noFill/>
                    </a:ln>
                  </pic:spPr>
                </pic:pic>
              </a:graphicData>
            </a:graphic>
          </wp:anchor>
        </w:drawing>
      </w:r>
    </w:p>
    <w:sectPr w:rsidR="00C22D98" w:rsidSect="00C22D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51CB"/>
    <w:multiLevelType w:val="singleLevel"/>
    <w:tmpl w:val="278E253F"/>
    <w:lvl w:ilvl="0">
      <w:numFmt w:val="bullet"/>
      <w:lvlText w:val="·"/>
      <w:lvlJc w:val="left"/>
      <w:pPr>
        <w:tabs>
          <w:tab w:val="num" w:pos="288"/>
        </w:tabs>
        <w:ind w:left="288" w:hanging="288"/>
      </w:pPr>
      <w:rPr>
        <w:rFonts w:ascii="Symbol" w:hAnsi="Symbol"/>
        <w:snapToGrid/>
        <w:spacing w:val="-1"/>
        <w:sz w:val="20"/>
      </w:rPr>
    </w:lvl>
  </w:abstractNum>
  <w:abstractNum w:abstractNumId="1">
    <w:nsid w:val="067C74B2"/>
    <w:multiLevelType w:val="singleLevel"/>
    <w:tmpl w:val="1DDD6EB8"/>
    <w:lvl w:ilvl="0">
      <w:numFmt w:val="bullet"/>
      <w:lvlText w:val="·"/>
      <w:lvlJc w:val="left"/>
      <w:pPr>
        <w:tabs>
          <w:tab w:val="num" w:pos="360"/>
        </w:tabs>
        <w:ind w:left="72"/>
      </w:pPr>
      <w:rPr>
        <w:rFonts w:ascii="Symbol" w:hAnsi="Symbol"/>
        <w:snapToGrid/>
        <w:sz w:val="20"/>
      </w:rPr>
    </w:lvl>
  </w:abstractNum>
  <w:num w:numId="1">
    <w:abstractNumId w:val="0"/>
  </w:num>
  <w:num w:numId="2">
    <w:abstractNumId w:val="0"/>
    <w:lvlOverride w:ilvl="0">
      <w:lvl w:ilvl="0">
        <w:numFmt w:val="bullet"/>
        <w:lvlText w:val="·"/>
        <w:lvlJc w:val="left"/>
        <w:pPr>
          <w:tabs>
            <w:tab w:val="num" w:pos="360"/>
          </w:tabs>
          <w:ind w:left="360" w:hanging="360"/>
        </w:pPr>
        <w:rPr>
          <w:rFonts w:ascii="Symbol" w:hAnsi="Symbol"/>
          <w:snapToGrid/>
          <w:sz w:val="20"/>
        </w:rPr>
      </w:lvl>
    </w:lvlOverride>
  </w:num>
  <w:num w:numId="3">
    <w:abstractNumId w:val="1"/>
  </w:num>
  <w:num w:numId="4">
    <w:abstractNumId w:val="1"/>
    <w:lvlOverride w:ilvl="0">
      <w:lvl w:ilvl="0">
        <w:numFmt w:val="bullet"/>
        <w:lvlText w:val="·"/>
        <w:lvlJc w:val="left"/>
        <w:pPr>
          <w:tabs>
            <w:tab w:val="num" w:pos="288"/>
          </w:tabs>
          <w:ind w:left="288" w:hanging="288"/>
        </w:pPr>
        <w:rPr>
          <w:rFonts w:ascii="Symbol" w:hAnsi="Symbol"/>
          <w:snapToGrid/>
          <w:sz w:val="20"/>
        </w:rPr>
      </w:lvl>
    </w:lvlOverride>
  </w:num>
  <w:num w:numId="5">
    <w:abstractNumId w:val="1"/>
    <w:lvlOverride w:ilvl="0">
      <w:lvl w:ilvl="0">
        <w:numFmt w:val="bullet"/>
        <w:lvlText w:val="·"/>
        <w:lvlJc w:val="left"/>
        <w:pPr>
          <w:tabs>
            <w:tab w:val="num" w:pos="360"/>
          </w:tabs>
        </w:pPr>
        <w:rPr>
          <w:rFonts w:ascii="Symbol" w:hAnsi="Symbol"/>
          <w:b/>
          <w:snapToGrid/>
          <w:sz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6F"/>
    <w:rsid w:val="00084D6F"/>
    <w:rsid w:val="00210644"/>
    <w:rsid w:val="0022558E"/>
    <w:rsid w:val="00652C36"/>
    <w:rsid w:val="00936AB0"/>
    <w:rsid w:val="00B9720A"/>
    <w:rsid w:val="00C22D98"/>
    <w:rsid w:val="00C452A9"/>
    <w:rsid w:val="00CE3311"/>
    <w:rsid w:val="00E708C3"/>
    <w:rsid w:val="00ED1F6D"/>
    <w:rsid w:val="00F067F0"/>
    <w:rsid w:val="00F40E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20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B9720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Style2">
    <w:name w:val="Style 2"/>
    <w:uiPriority w:val="99"/>
    <w:rsid w:val="00B9720A"/>
    <w:pPr>
      <w:widowControl w:val="0"/>
      <w:autoSpaceDE w:val="0"/>
      <w:autoSpaceDN w:val="0"/>
      <w:spacing w:before="216" w:after="0" w:line="240" w:lineRule="auto"/>
    </w:pPr>
    <w:rPr>
      <w:rFonts w:ascii="Arial" w:eastAsia="Times New Roman" w:hAnsi="Arial" w:cs="Arial"/>
      <w:sz w:val="20"/>
      <w:szCs w:val="20"/>
      <w:lang w:val="en-US" w:eastAsia="en-AU"/>
    </w:rPr>
  </w:style>
  <w:style w:type="character" w:customStyle="1" w:styleId="CharacterStyle1">
    <w:name w:val="Character Style 1"/>
    <w:uiPriority w:val="99"/>
    <w:rsid w:val="00B9720A"/>
    <w:rPr>
      <w:rFonts w:ascii="Arial" w:hAnsi="Arial"/>
      <w:sz w:val="20"/>
    </w:rPr>
  </w:style>
  <w:style w:type="paragraph" w:customStyle="1" w:styleId="Style3">
    <w:name w:val="Style 3"/>
    <w:uiPriority w:val="99"/>
    <w:rsid w:val="00B9720A"/>
    <w:pPr>
      <w:widowControl w:val="0"/>
      <w:autoSpaceDE w:val="0"/>
      <w:autoSpaceDN w:val="0"/>
      <w:spacing w:after="0" w:line="240" w:lineRule="auto"/>
      <w:ind w:left="360" w:right="144" w:hanging="360"/>
    </w:pPr>
    <w:rPr>
      <w:rFonts w:ascii="Arial" w:eastAsia="Times New Roman" w:hAnsi="Arial" w:cs="Arial"/>
      <w:sz w:val="20"/>
      <w:szCs w:val="20"/>
      <w:lang w:val="en-US" w:eastAsia="en-AU"/>
    </w:rPr>
  </w:style>
  <w:style w:type="paragraph" w:styleId="BalloonText">
    <w:name w:val="Balloon Text"/>
    <w:basedOn w:val="Normal"/>
    <w:link w:val="BalloonTextChar"/>
    <w:uiPriority w:val="99"/>
    <w:semiHidden/>
    <w:unhideWhenUsed/>
    <w:rsid w:val="0022558E"/>
    <w:rPr>
      <w:rFonts w:ascii="Tahoma" w:hAnsi="Tahoma" w:cs="Tahoma"/>
      <w:sz w:val="16"/>
      <w:szCs w:val="16"/>
    </w:rPr>
  </w:style>
  <w:style w:type="character" w:customStyle="1" w:styleId="BalloonTextChar">
    <w:name w:val="Balloon Text Char"/>
    <w:basedOn w:val="DefaultParagraphFont"/>
    <w:link w:val="BalloonText"/>
    <w:uiPriority w:val="99"/>
    <w:semiHidden/>
    <w:rsid w:val="0022558E"/>
    <w:rPr>
      <w:rFonts w:ascii="Tahoma" w:eastAsia="Times New Roman" w:hAnsi="Tahoma" w:cs="Tahoma"/>
      <w:sz w:val="16"/>
      <w:szCs w:val="16"/>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20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B9720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Style2">
    <w:name w:val="Style 2"/>
    <w:uiPriority w:val="99"/>
    <w:rsid w:val="00B9720A"/>
    <w:pPr>
      <w:widowControl w:val="0"/>
      <w:autoSpaceDE w:val="0"/>
      <w:autoSpaceDN w:val="0"/>
      <w:spacing w:before="216" w:after="0" w:line="240" w:lineRule="auto"/>
    </w:pPr>
    <w:rPr>
      <w:rFonts w:ascii="Arial" w:eastAsia="Times New Roman" w:hAnsi="Arial" w:cs="Arial"/>
      <w:sz w:val="20"/>
      <w:szCs w:val="20"/>
      <w:lang w:val="en-US" w:eastAsia="en-AU"/>
    </w:rPr>
  </w:style>
  <w:style w:type="character" w:customStyle="1" w:styleId="CharacterStyle1">
    <w:name w:val="Character Style 1"/>
    <w:uiPriority w:val="99"/>
    <w:rsid w:val="00B9720A"/>
    <w:rPr>
      <w:rFonts w:ascii="Arial" w:hAnsi="Arial"/>
      <w:sz w:val="20"/>
    </w:rPr>
  </w:style>
  <w:style w:type="paragraph" w:customStyle="1" w:styleId="Style3">
    <w:name w:val="Style 3"/>
    <w:uiPriority w:val="99"/>
    <w:rsid w:val="00B9720A"/>
    <w:pPr>
      <w:widowControl w:val="0"/>
      <w:autoSpaceDE w:val="0"/>
      <w:autoSpaceDN w:val="0"/>
      <w:spacing w:after="0" w:line="240" w:lineRule="auto"/>
      <w:ind w:left="360" w:right="144" w:hanging="360"/>
    </w:pPr>
    <w:rPr>
      <w:rFonts w:ascii="Arial" w:eastAsia="Times New Roman" w:hAnsi="Arial" w:cs="Arial"/>
      <w:sz w:val="20"/>
      <w:szCs w:val="20"/>
      <w:lang w:val="en-US" w:eastAsia="en-AU"/>
    </w:rPr>
  </w:style>
  <w:style w:type="paragraph" w:styleId="BalloonText">
    <w:name w:val="Balloon Text"/>
    <w:basedOn w:val="Normal"/>
    <w:link w:val="BalloonTextChar"/>
    <w:uiPriority w:val="99"/>
    <w:semiHidden/>
    <w:unhideWhenUsed/>
    <w:rsid w:val="0022558E"/>
    <w:rPr>
      <w:rFonts w:ascii="Tahoma" w:hAnsi="Tahoma" w:cs="Tahoma"/>
      <w:sz w:val="16"/>
      <w:szCs w:val="16"/>
    </w:rPr>
  </w:style>
  <w:style w:type="character" w:customStyle="1" w:styleId="BalloonTextChar">
    <w:name w:val="Balloon Text Char"/>
    <w:basedOn w:val="DefaultParagraphFont"/>
    <w:link w:val="BalloonText"/>
    <w:uiPriority w:val="99"/>
    <w:semiHidden/>
    <w:rsid w:val="0022558E"/>
    <w:rPr>
      <w:rFonts w:ascii="Tahoma" w:eastAsia="Times New Roman" w:hAnsi="Tahoma" w:cs="Tahoma"/>
      <w:sz w:val="16"/>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Mallee Sports</dc:creator>
  <cp:lastModifiedBy>Martin McGeown</cp:lastModifiedBy>
  <cp:revision>2</cp:revision>
  <cp:lastPrinted>2014-02-25T11:37:00Z</cp:lastPrinted>
  <dcterms:created xsi:type="dcterms:W3CDTF">2016-02-21T23:57:00Z</dcterms:created>
  <dcterms:modified xsi:type="dcterms:W3CDTF">2016-02-21T23:57:00Z</dcterms:modified>
</cp:coreProperties>
</file>