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C3" w:rsidRDefault="00A50EC3" w:rsidP="00BA5F0F">
      <w:pPr>
        <w:spacing w:before="0" w:after="0" w:line="276" w:lineRule="auto"/>
        <w:rPr>
          <w:color w:val="BFBFBF" w:themeColor="background1" w:themeShade="BF"/>
          <w:lang w:val="en-US"/>
        </w:rPr>
      </w:pPr>
    </w:p>
    <w:p w:rsidR="00E73FD8" w:rsidRPr="00D042FE" w:rsidRDefault="00DE2A11" w:rsidP="00FD083F">
      <w:pPr>
        <w:pStyle w:val="Heading1NoList"/>
        <w:spacing w:after="0" w:line="276" w:lineRule="auto"/>
        <w:jc w:val="right"/>
        <w:rPr>
          <w:color w:val="009FDA"/>
          <w:sz w:val="20"/>
          <w:lang w:val="en-US"/>
        </w:rPr>
      </w:pPr>
      <w:r>
        <w:rPr>
          <w:rFonts w:ascii="Arial" w:hAnsi="Arial" w:cs="Arial"/>
          <w:noProof/>
          <w:color w:val="0065A4"/>
          <w:sz w:val="15"/>
          <w:szCs w:val="15"/>
          <w:lang w:val="en-US"/>
        </w:rPr>
        <w:drawing>
          <wp:anchor distT="0" distB="0" distL="114300" distR="114300" simplePos="0" relativeHeight="251657728" behindDoc="0" locked="0" layoutInCell="1" allowOverlap="1" wp14:anchorId="4261BF56" wp14:editId="3AF61032">
            <wp:simplePos x="0" y="0"/>
            <wp:positionH relativeFrom="column">
              <wp:posOffset>2470785</wp:posOffset>
            </wp:positionH>
            <wp:positionV relativeFrom="paragraph">
              <wp:posOffset>53340</wp:posOffset>
            </wp:positionV>
            <wp:extent cx="1409700" cy="1057275"/>
            <wp:effectExtent l="0" t="0" r="0" b="0"/>
            <wp:wrapNone/>
            <wp:docPr id="1" name="Picture 1"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EC3" w:rsidRDefault="00E73FD8" w:rsidP="00BA5F0F">
      <w:pPr>
        <w:spacing w:before="0" w:after="0" w:line="276" w:lineRule="auto"/>
        <w:jc w:val="center"/>
        <w:rPr>
          <w:b/>
          <w:color w:val="0076A3" w:themeColor="accent5" w:themeShade="BF"/>
          <w:sz w:val="40"/>
          <w:szCs w:val="40"/>
        </w:rPr>
      </w:pPr>
      <w:r>
        <w:rPr>
          <w:b/>
          <w:color w:val="0076A3" w:themeColor="accent5" w:themeShade="BF"/>
          <w:sz w:val="40"/>
          <w:szCs w:val="40"/>
        </w:rPr>
        <w:t xml:space="preserve"> </w:t>
      </w:r>
    </w:p>
    <w:p w:rsidR="008B0175" w:rsidRDefault="008B0175" w:rsidP="00BE60BD">
      <w:pPr>
        <w:rPr>
          <w:caps/>
          <w:sz w:val="32"/>
          <w:szCs w:val="36"/>
        </w:rPr>
      </w:pPr>
    </w:p>
    <w:p w:rsidR="008B0175" w:rsidRDefault="008B0175" w:rsidP="00BE60BD">
      <w:pPr>
        <w:rPr>
          <w:caps/>
          <w:sz w:val="16"/>
          <w:szCs w:val="16"/>
        </w:rPr>
      </w:pPr>
    </w:p>
    <w:p w:rsidR="008B0175" w:rsidRPr="008B0175" w:rsidRDefault="008B0175" w:rsidP="00BE60BD">
      <w:pPr>
        <w:rPr>
          <w:caps/>
          <w:sz w:val="16"/>
          <w:szCs w:val="16"/>
        </w:rPr>
      </w:pPr>
    </w:p>
    <w:p w:rsidR="008B0175" w:rsidRDefault="00DE2A11" w:rsidP="008B0175">
      <w:pPr>
        <w:jc w:val="center"/>
        <w:rPr>
          <w:caps/>
          <w:sz w:val="32"/>
          <w:szCs w:val="36"/>
        </w:rPr>
      </w:pPr>
      <w:r>
        <w:rPr>
          <w:caps/>
          <w:sz w:val="32"/>
          <w:szCs w:val="36"/>
        </w:rPr>
        <w:t>illaroo football club</w:t>
      </w:r>
    </w:p>
    <w:p w:rsidR="00FD083F" w:rsidRPr="008435E8" w:rsidRDefault="00AB7C57" w:rsidP="008B0175">
      <w:pPr>
        <w:jc w:val="center"/>
        <w:rPr>
          <w:caps/>
          <w:sz w:val="32"/>
          <w:szCs w:val="36"/>
        </w:rPr>
      </w:pPr>
      <w:r w:rsidRPr="008435E8">
        <w:rPr>
          <w:caps/>
          <w:sz w:val="32"/>
          <w:szCs w:val="36"/>
        </w:rPr>
        <w:t>ALcohol Management</w:t>
      </w:r>
      <w:r w:rsidR="00D272AA" w:rsidRPr="008435E8">
        <w:rPr>
          <w:caps/>
          <w:sz w:val="32"/>
          <w:szCs w:val="36"/>
        </w:rPr>
        <w:t xml:space="preserve"> Policy</w:t>
      </w:r>
    </w:p>
    <w:p w:rsidR="00FD083F" w:rsidRPr="008B0175" w:rsidRDefault="00FD083F" w:rsidP="00E5653F">
      <w:pPr>
        <w:spacing w:before="0" w:after="0"/>
        <w:rPr>
          <w:rFonts w:ascii="Calibri" w:hAnsi="Calibri" w:cs="Calibri"/>
          <w:b/>
          <w:color w:val="365F91"/>
          <w:sz w:val="16"/>
          <w:szCs w:val="16"/>
        </w:rPr>
      </w:pPr>
    </w:p>
    <w:p w:rsidR="00C15DD6" w:rsidRPr="00C15DD6" w:rsidRDefault="00C15DD6" w:rsidP="00C15DD6">
      <w:pPr>
        <w:spacing w:before="0" w:line="276" w:lineRule="auto"/>
        <w:rPr>
          <w:b/>
        </w:rPr>
      </w:pPr>
      <w:r w:rsidRPr="00C15DD6">
        <w:rPr>
          <w:b/>
        </w:rPr>
        <w:t>Rationale</w:t>
      </w: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 xml:space="preserve">This policy provides the basis for a balanced and responsible approach to the use of alcohol at </w:t>
      </w:r>
      <w:r w:rsidR="00DE2A11">
        <w:rPr>
          <w:rFonts w:cs="Calibri"/>
          <w:b/>
          <w:color w:val="009FDA"/>
        </w:rPr>
        <w:t>Illaroo FC</w:t>
      </w:r>
      <w:r w:rsidRPr="002640C4">
        <w:rPr>
          <w:rFonts w:asciiTheme="minorHAnsi" w:hAnsiTheme="minorHAnsi" w:cs="Calibri"/>
          <w:b/>
        </w:rPr>
        <w:t xml:space="preserve"> </w:t>
      </w:r>
      <w:r w:rsidRPr="00C15DD6">
        <w:rPr>
          <w:rFonts w:asciiTheme="minorHAnsi" w:hAnsiTheme="minorHAnsi" w:cs="Calibri"/>
        </w:rPr>
        <w:t xml:space="preserve">events and activities. This policy will help to ensure the club: </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Meets its duty of care in relation to the health and safety of our members and others who attend our club functions.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 xml:space="preserve">Upholds the reputation of the club, sponsors, partners and </w:t>
      </w:r>
      <w:r w:rsidRPr="00C15DD6">
        <w:rPr>
          <w:i/>
        </w:rPr>
        <w:t>Good Sports</w:t>
      </w:r>
      <w:r w:rsidRPr="00C15DD6">
        <w:t>.</w:t>
      </w:r>
    </w:p>
    <w:p w:rsidR="00C15DD6" w:rsidRPr="00C15DD6" w:rsidRDefault="00C15DD6" w:rsidP="00C15DD6">
      <w:pPr>
        <w:pStyle w:val="ListParagraph"/>
        <w:numPr>
          <w:ilvl w:val="0"/>
          <w:numId w:val="3"/>
        </w:numPr>
        <w:spacing w:before="60" w:after="0" w:line="276" w:lineRule="auto"/>
        <w:ind w:left="357" w:hanging="357"/>
        <w:contextualSpacing w:val="0"/>
      </w:pPr>
      <w:r w:rsidRPr="00C15DD6">
        <w:t>Understand the risks associated with alcohol misuse and our role in minimising this risk.</w:t>
      </w:r>
    </w:p>
    <w:p w:rsidR="00C15DD6" w:rsidRPr="008B0175" w:rsidRDefault="00C15DD6" w:rsidP="00C15DD6">
      <w:pPr>
        <w:spacing w:before="0" w:after="0" w:line="276" w:lineRule="auto"/>
        <w:jc w:val="both"/>
        <w:rPr>
          <w:rFonts w:asciiTheme="minorHAnsi" w:hAnsiTheme="minorHAnsi" w:cs="Calibri"/>
          <w:sz w:val="16"/>
          <w:szCs w:val="16"/>
        </w:rPr>
      </w:pP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 xml:space="preserve">While </w:t>
      </w:r>
      <w:r w:rsidR="00DE2A11">
        <w:rPr>
          <w:rFonts w:cs="Calibri"/>
          <w:b/>
          <w:color w:val="009FDA"/>
        </w:rPr>
        <w:t>Illaroo FC</w:t>
      </w:r>
      <w:bookmarkStart w:id="0" w:name="_GoBack"/>
      <w:bookmarkEnd w:id="0"/>
      <w:r w:rsidR="008B0175" w:rsidRPr="002640C4">
        <w:rPr>
          <w:rFonts w:asciiTheme="minorHAnsi" w:hAnsiTheme="minorHAnsi" w:cs="Calibri"/>
          <w:b/>
        </w:rPr>
        <w:t xml:space="preserve"> </w:t>
      </w:r>
      <w:r w:rsidRPr="00C15DD6">
        <w:rPr>
          <w:rFonts w:asciiTheme="minorHAnsi" w:hAnsiTheme="minorHAnsi" w:cs="Calibri"/>
        </w:rPr>
        <w:t>does not sell alcohol we acknowledge that alcohol may be consumed at club related events and activities including meetings, after training or matches, end of season/presentation functions, sponsors’ functions, trivia nights and other fundraising events. In particular, the club holds many of i</w:t>
      </w:r>
      <w:r w:rsidR="008B0175">
        <w:rPr>
          <w:rFonts w:asciiTheme="minorHAnsi" w:hAnsiTheme="minorHAnsi" w:cs="Calibri"/>
        </w:rPr>
        <w:t>ts functions at licensed venues</w:t>
      </w:r>
      <w:r w:rsidRPr="00C15DD6">
        <w:rPr>
          <w:rFonts w:asciiTheme="minorHAnsi" w:hAnsiTheme="minorHAnsi" w:cs="Calibri"/>
        </w:rPr>
        <w:t xml:space="preserve">. </w:t>
      </w:r>
    </w:p>
    <w:p w:rsidR="00C15DD6" w:rsidRPr="008B0175" w:rsidRDefault="00C15DD6" w:rsidP="00C15DD6">
      <w:pPr>
        <w:spacing w:before="0" w:after="0" w:line="276" w:lineRule="auto"/>
        <w:jc w:val="both"/>
        <w:rPr>
          <w:rFonts w:asciiTheme="minorHAnsi" w:hAnsiTheme="minorHAnsi" w:cs="Calibri"/>
          <w:sz w:val="16"/>
          <w:szCs w:val="16"/>
        </w:rPr>
      </w:pP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Accordingly, the following requirements will apply to all players, coaches, officials, members, committee members, club visitors, club facilities, club functions and other activities undertaken by the club where alcohol is consumed.</w:t>
      </w:r>
    </w:p>
    <w:p w:rsidR="00C15DD6" w:rsidRPr="008B0175" w:rsidRDefault="00C15DD6" w:rsidP="00C15DD6">
      <w:pPr>
        <w:spacing w:before="0" w:after="0" w:line="276" w:lineRule="auto"/>
        <w:jc w:val="both"/>
        <w:rPr>
          <w:rFonts w:asciiTheme="minorHAnsi" w:hAnsiTheme="minorHAnsi" w:cs="Calibri"/>
          <w:sz w:val="16"/>
          <w:szCs w:val="16"/>
        </w:rPr>
      </w:pPr>
    </w:p>
    <w:p w:rsidR="00C15DD6" w:rsidRPr="00C15DD6" w:rsidRDefault="00C15DD6" w:rsidP="00C15DD6">
      <w:pPr>
        <w:spacing w:before="0" w:line="276" w:lineRule="auto"/>
        <w:rPr>
          <w:b/>
        </w:rPr>
      </w:pPr>
      <w:r w:rsidRPr="00C15DD6">
        <w:rPr>
          <w:b/>
        </w:rPr>
        <w:t>General Principles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A risk management approach will be taken in planning events/activities involving the supply or consumption of alcohol. Such events will be conducted and managed in a manner consistent with liquor licensing legislation and this policy.</w:t>
      </w:r>
    </w:p>
    <w:p w:rsidR="00C15DD6" w:rsidRPr="00C15DD6" w:rsidRDefault="00C15DD6" w:rsidP="00C15DD6">
      <w:pPr>
        <w:pStyle w:val="ListParagraph"/>
        <w:numPr>
          <w:ilvl w:val="0"/>
          <w:numId w:val="3"/>
        </w:numPr>
        <w:spacing w:before="60" w:after="0" w:line="276" w:lineRule="auto"/>
        <w:ind w:left="357" w:hanging="357"/>
        <w:contextualSpacing w:val="0"/>
      </w:pPr>
      <w:r w:rsidRPr="00C15DD6">
        <w:t xml:space="preserve">A liquor license will be required at any event where alcohol is to be sold. </w:t>
      </w:r>
    </w:p>
    <w:p w:rsidR="00C15DD6" w:rsidRPr="00C15DD6" w:rsidRDefault="00C15DD6" w:rsidP="00C15DD6">
      <w:pPr>
        <w:pStyle w:val="ListParagraph"/>
        <w:numPr>
          <w:ilvl w:val="0"/>
          <w:numId w:val="3"/>
        </w:numPr>
        <w:spacing w:before="60" w:after="0" w:line="276" w:lineRule="auto"/>
        <w:ind w:left="357" w:hanging="357"/>
        <w:contextualSpacing w:val="0"/>
      </w:pPr>
      <w:r w:rsidRPr="00C15DD6">
        <w:t>Alcohol misuse can lead to unsafe or unacceptable sexual and/or violent behaviour, drink-driving and other alcohol-related harm. Excessive consumption of alcohol will not be an excuse to unacceptable behaviour, particularly behaviour that endangers others or breaches the law, this policy or any other policy of the club.</w:t>
      </w:r>
    </w:p>
    <w:p w:rsidR="00C15DD6" w:rsidRPr="008B0175" w:rsidRDefault="00C15DD6" w:rsidP="00C15DD6">
      <w:pPr>
        <w:spacing w:before="0" w:after="0" w:line="276" w:lineRule="auto"/>
        <w:jc w:val="both"/>
        <w:rPr>
          <w:rFonts w:asciiTheme="minorHAnsi" w:hAnsiTheme="minorHAnsi" w:cs="Calibri"/>
          <w:b/>
          <w:sz w:val="16"/>
          <w:szCs w:val="16"/>
        </w:rPr>
      </w:pPr>
    </w:p>
    <w:p w:rsidR="00C15DD6" w:rsidRPr="00C15DD6" w:rsidRDefault="00C15DD6" w:rsidP="00C15DD6">
      <w:pPr>
        <w:spacing w:before="0" w:line="276" w:lineRule="auto"/>
        <w:rPr>
          <w:b/>
        </w:rPr>
      </w:pPr>
      <w:r>
        <w:rPr>
          <w:b/>
        </w:rPr>
        <w:t>Committee M</w:t>
      </w:r>
      <w:r w:rsidRPr="00C15DD6">
        <w:rPr>
          <w:b/>
        </w:rPr>
        <w:t>embers, Members, Players and Officials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Must not compete, train, coach or officiate if affected by alcohol.</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Must not provide, encourage or allow people aged under 18 to consume alcohol.</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Must not participate in or encourage excessive or rapid consumption of alcohol (including drinking competitions).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Must not pressure anyone to drink alcoholic beverages.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Must not post images on social media of themselves or others drinking alcohol at club-related activities.</w:t>
      </w:r>
    </w:p>
    <w:p w:rsidR="00AB7C57" w:rsidRPr="008B0175" w:rsidRDefault="00C15DD6" w:rsidP="008B0175">
      <w:pPr>
        <w:pStyle w:val="ListParagraph"/>
        <w:numPr>
          <w:ilvl w:val="0"/>
          <w:numId w:val="3"/>
        </w:numPr>
        <w:spacing w:before="60" w:after="0" w:line="276" w:lineRule="auto"/>
        <w:ind w:left="357" w:hanging="357"/>
        <w:contextualSpacing w:val="0"/>
      </w:pPr>
      <w:r w:rsidRPr="00C15DD6">
        <w:t>Must accept responsibility for own behaviour and take a responsible approach and use good judgment when alcohol is available.</w:t>
      </w:r>
    </w:p>
    <w:p w:rsidR="00C15DD6" w:rsidRPr="00C15DD6" w:rsidRDefault="00C15DD6" w:rsidP="00C15DD6">
      <w:pPr>
        <w:spacing w:before="0" w:line="276" w:lineRule="auto"/>
        <w:rPr>
          <w:rFonts w:asciiTheme="minorHAnsi" w:hAnsiTheme="minorHAnsi" w:cs="Calibri"/>
          <w:b/>
          <w:color w:val="365F91"/>
        </w:rPr>
      </w:pPr>
      <w:r w:rsidRPr="00C15DD6">
        <w:rPr>
          <w:b/>
        </w:rPr>
        <w:lastRenderedPageBreak/>
        <w:t>Functions</w:t>
      </w:r>
    </w:p>
    <w:p w:rsidR="00C15DD6" w:rsidRPr="00C15DD6" w:rsidRDefault="00C15DD6" w:rsidP="00C15DD6">
      <w:pPr>
        <w:spacing w:before="0" w:after="0" w:line="276" w:lineRule="auto"/>
        <w:rPr>
          <w:rFonts w:asciiTheme="minorHAnsi" w:hAnsiTheme="minorHAnsi" w:cs="Calibri"/>
        </w:rPr>
      </w:pPr>
      <w:r w:rsidRPr="00C15DD6">
        <w:rPr>
          <w:rFonts w:asciiTheme="minorHAnsi" w:hAnsiTheme="minorHAnsi" w:cs="Calibri"/>
        </w:rPr>
        <w:t>The club will arrange with function venue staff that:</w:t>
      </w:r>
    </w:p>
    <w:p w:rsidR="00C15DD6" w:rsidRPr="00C15DD6" w:rsidRDefault="00C15DD6" w:rsidP="00C15DD6">
      <w:pPr>
        <w:pStyle w:val="ListParagraph"/>
        <w:numPr>
          <w:ilvl w:val="0"/>
          <w:numId w:val="3"/>
        </w:numPr>
        <w:spacing w:before="60" w:after="0" w:line="276" w:lineRule="auto"/>
        <w:ind w:left="357" w:hanging="357"/>
        <w:contextualSpacing w:val="0"/>
      </w:pPr>
      <w:r w:rsidRPr="00C15DD6">
        <w:t>Intoxicated people are not permitted to enter the premises.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Alcohol will not be served to any person who is intoxicated.</w:t>
      </w:r>
    </w:p>
    <w:p w:rsidR="00C15DD6" w:rsidRPr="00C15DD6" w:rsidRDefault="00C15DD6" w:rsidP="00C15DD6">
      <w:pPr>
        <w:pStyle w:val="ListParagraph"/>
        <w:numPr>
          <w:ilvl w:val="0"/>
          <w:numId w:val="3"/>
        </w:numPr>
        <w:spacing w:before="60" w:after="0" w:line="276" w:lineRule="auto"/>
        <w:ind w:left="357" w:hanging="357"/>
        <w:contextualSpacing w:val="0"/>
      </w:pPr>
      <w:r w:rsidRPr="00C15DD6">
        <w:t>Intoxicated people will be asked to leave the premises (after appropriate safe transport options are offered).</w:t>
      </w:r>
    </w:p>
    <w:p w:rsidR="00C15DD6" w:rsidRPr="00C15DD6" w:rsidRDefault="00C15DD6" w:rsidP="00C15DD6">
      <w:pPr>
        <w:pStyle w:val="ListParagraph"/>
        <w:numPr>
          <w:ilvl w:val="0"/>
          <w:numId w:val="3"/>
        </w:numPr>
        <w:spacing w:before="60" w:after="0" w:line="276" w:lineRule="auto"/>
        <w:ind w:left="357" w:hanging="357"/>
        <w:contextualSpacing w:val="0"/>
      </w:pPr>
      <w:r w:rsidRPr="00C15DD6">
        <w:t>Alcohol will not be served to persons aged under 18.</w:t>
      </w:r>
    </w:p>
    <w:p w:rsidR="00C15DD6" w:rsidRPr="00C15DD6" w:rsidRDefault="00C15DD6" w:rsidP="00C15DD6">
      <w:pPr>
        <w:pStyle w:val="ListParagraph"/>
        <w:numPr>
          <w:ilvl w:val="0"/>
          <w:numId w:val="3"/>
        </w:numPr>
        <w:spacing w:before="60" w:after="0" w:line="276" w:lineRule="auto"/>
        <w:ind w:left="357" w:hanging="357"/>
        <w:contextualSpacing w:val="0"/>
      </w:pPr>
      <w:r w:rsidRPr="00C15DD6">
        <w:t>Tap water is provided free of charge.</w:t>
      </w:r>
    </w:p>
    <w:p w:rsidR="00C15DD6" w:rsidRPr="00C15DD6" w:rsidRDefault="00C15DD6" w:rsidP="00C15DD6">
      <w:pPr>
        <w:pStyle w:val="ListParagraph"/>
        <w:numPr>
          <w:ilvl w:val="0"/>
          <w:numId w:val="3"/>
        </w:numPr>
        <w:spacing w:before="60" w:after="0" w:line="276" w:lineRule="auto"/>
        <w:ind w:left="357" w:hanging="357"/>
        <w:contextualSpacing w:val="0"/>
      </w:pPr>
      <w:r w:rsidRPr="00C15DD6">
        <w:t>At least four non-alcoholic drinks and one low-alcoholic drink option is always available and are at least 10% cheaper than full strength drinks.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Substantial food (e.g. more than nuts, chips and similar snacks) is available whenever alcohol is consumed.</w:t>
      </w:r>
    </w:p>
    <w:p w:rsidR="00C15DD6" w:rsidRPr="00C15DD6" w:rsidRDefault="00C15DD6" w:rsidP="00C15DD6">
      <w:pPr>
        <w:pStyle w:val="ListParagraph"/>
        <w:numPr>
          <w:ilvl w:val="0"/>
          <w:numId w:val="3"/>
        </w:numPr>
        <w:spacing w:before="60" w:after="0" w:line="276" w:lineRule="auto"/>
        <w:ind w:left="357" w:hanging="357"/>
        <w:contextualSpacing w:val="0"/>
      </w:pPr>
      <w:r w:rsidRPr="00C15DD6">
        <w:t>Where possible, alcohol will cease being served at least an hour before the designated time for close of the function. Non-alcoholic beverages will be made available at this time.</w:t>
      </w:r>
    </w:p>
    <w:p w:rsidR="00C15DD6" w:rsidRPr="00C15DD6" w:rsidRDefault="00C15DD6" w:rsidP="00C15DD6">
      <w:pPr>
        <w:spacing w:before="0" w:after="0" w:line="276" w:lineRule="auto"/>
        <w:rPr>
          <w:rFonts w:asciiTheme="minorHAnsi" w:hAnsiTheme="minorHAnsi" w:cs="Calibri"/>
        </w:rPr>
      </w:pPr>
    </w:p>
    <w:p w:rsidR="00C15DD6" w:rsidRPr="00C15DD6" w:rsidRDefault="00C15DD6" w:rsidP="00C15DD6">
      <w:pPr>
        <w:spacing w:before="0" w:after="0" w:line="276" w:lineRule="auto"/>
        <w:rPr>
          <w:rFonts w:asciiTheme="minorHAnsi" w:hAnsiTheme="minorHAnsi" w:cs="Calibri"/>
        </w:rPr>
      </w:pPr>
      <w:r w:rsidRPr="00C15DD6">
        <w:rPr>
          <w:rFonts w:asciiTheme="minorHAnsi" w:hAnsiTheme="minorHAnsi" w:cs="Calibri"/>
        </w:rPr>
        <w:t>The club will not:</w:t>
      </w:r>
    </w:p>
    <w:p w:rsidR="00C15DD6" w:rsidRPr="00C15DD6" w:rsidRDefault="00C15DD6" w:rsidP="00C15DD6">
      <w:pPr>
        <w:pStyle w:val="ListParagraph"/>
        <w:numPr>
          <w:ilvl w:val="0"/>
          <w:numId w:val="3"/>
        </w:numPr>
        <w:spacing w:before="60" w:after="0" w:line="276" w:lineRule="auto"/>
        <w:ind w:left="357" w:hanging="357"/>
        <w:contextualSpacing w:val="0"/>
      </w:pPr>
      <w:r>
        <w:t>C</w:t>
      </w:r>
      <w:r w:rsidRPr="00C15DD6">
        <w:t>onduct functions where the caterer/venue requires a minimum amount of liquor sales or the liquor provider is paid by a percentage of sales</w:t>
      </w:r>
    </w:p>
    <w:p w:rsidR="00C15DD6" w:rsidRPr="00C15DD6" w:rsidRDefault="00C15DD6" w:rsidP="00C15DD6">
      <w:pPr>
        <w:pStyle w:val="ListParagraph"/>
        <w:numPr>
          <w:ilvl w:val="0"/>
          <w:numId w:val="3"/>
        </w:numPr>
        <w:spacing w:before="60" w:after="0" w:line="276" w:lineRule="auto"/>
        <w:ind w:left="357" w:hanging="357"/>
        <w:contextualSpacing w:val="0"/>
      </w:pPr>
      <w:r>
        <w:t>C</w:t>
      </w:r>
      <w:r w:rsidRPr="00C15DD6">
        <w:t xml:space="preserve">onduct ‘all you can drink’ functions </w:t>
      </w:r>
    </w:p>
    <w:p w:rsidR="00C15DD6" w:rsidRPr="00C15DD6" w:rsidRDefault="00C15DD6" w:rsidP="00C15DD6">
      <w:pPr>
        <w:pStyle w:val="ListParagraph"/>
        <w:numPr>
          <w:ilvl w:val="0"/>
          <w:numId w:val="3"/>
        </w:numPr>
        <w:spacing w:before="60" w:after="0" w:line="276" w:lineRule="auto"/>
        <w:ind w:left="357" w:hanging="357"/>
        <w:contextualSpacing w:val="0"/>
      </w:pPr>
      <w:r>
        <w:t>P</w:t>
      </w:r>
      <w:r w:rsidRPr="00C15DD6">
        <w:t>rovide alcohol-only drink vouchers for functions</w:t>
      </w:r>
    </w:p>
    <w:p w:rsidR="00C15DD6" w:rsidRPr="00C15DD6" w:rsidRDefault="00C15DD6" w:rsidP="00C15DD6">
      <w:pPr>
        <w:pStyle w:val="ListParagraph"/>
        <w:numPr>
          <w:ilvl w:val="0"/>
          <w:numId w:val="3"/>
        </w:numPr>
        <w:spacing w:before="60" w:after="0" w:line="276" w:lineRule="auto"/>
        <w:ind w:left="357" w:hanging="357"/>
        <w:contextualSpacing w:val="0"/>
      </w:pPr>
      <w:r>
        <w:t>I</w:t>
      </w:r>
      <w:r w:rsidRPr="00C15DD6">
        <w:t>nclude alcohol in the price of tickets (or will limit ‘free’ drinks to a maximum of two).</w:t>
      </w:r>
    </w:p>
    <w:p w:rsidR="00C15DD6" w:rsidRPr="00C15DD6" w:rsidRDefault="00C15DD6" w:rsidP="00C15DD6">
      <w:pPr>
        <w:spacing w:before="0" w:after="0" w:line="276" w:lineRule="auto"/>
        <w:jc w:val="both"/>
        <w:rPr>
          <w:rFonts w:asciiTheme="minorHAnsi" w:hAnsiTheme="minorHAnsi" w:cs="Calibri"/>
          <w:b/>
        </w:rPr>
      </w:pPr>
    </w:p>
    <w:p w:rsidR="00C15DD6" w:rsidRPr="00C15DD6" w:rsidRDefault="00C15DD6" w:rsidP="00C15DD6">
      <w:pPr>
        <w:spacing w:before="0" w:after="0" w:line="276" w:lineRule="auto"/>
        <w:rPr>
          <w:rFonts w:asciiTheme="minorHAnsi" w:hAnsiTheme="minorHAnsi" w:cs="Calibri"/>
        </w:rPr>
      </w:pPr>
      <w:r w:rsidRPr="00C15DD6">
        <w:rPr>
          <w:rFonts w:asciiTheme="minorHAnsi" w:hAnsiTheme="minorHAnsi" w:cs="Calibri"/>
        </w:rPr>
        <w:t>Advertisements for functions will:</w:t>
      </w:r>
    </w:p>
    <w:p w:rsidR="00C15DD6" w:rsidRPr="00C15DD6" w:rsidRDefault="00C15DD6" w:rsidP="00C15DD6">
      <w:pPr>
        <w:pStyle w:val="ListParagraph"/>
        <w:numPr>
          <w:ilvl w:val="0"/>
          <w:numId w:val="3"/>
        </w:numPr>
        <w:spacing w:before="60" w:after="0" w:line="276" w:lineRule="auto"/>
        <w:ind w:left="357" w:hanging="357"/>
        <w:contextualSpacing w:val="0"/>
      </w:pPr>
      <w:r>
        <w:t>N</w:t>
      </w:r>
      <w:r w:rsidRPr="00C15DD6">
        <w:t>ot overemphasise the availability of alcohol or refer to the amount of alcohol available</w:t>
      </w:r>
    </w:p>
    <w:p w:rsidR="00C15DD6" w:rsidRPr="00C15DD6" w:rsidRDefault="00C15DD6" w:rsidP="00C15DD6">
      <w:pPr>
        <w:pStyle w:val="ListParagraph"/>
        <w:numPr>
          <w:ilvl w:val="0"/>
          <w:numId w:val="3"/>
        </w:numPr>
        <w:spacing w:before="60" w:after="0" w:line="276" w:lineRule="auto"/>
        <w:ind w:left="357" w:hanging="357"/>
        <w:contextualSpacing w:val="0"/>
      </w:pPr>
      <w:r>
        <w:t>N</w:t>
      </w:r>
      <w:r w:rsidRPr="00C15DD6">
        <w:t>ot encourage rapid drinking or excessive drinking</w:t>
      </w:r>
    </w:p>
    <w:p w:rsidR="00C15DD6" w:rsidRPr="00C15DD6" w:rsidRDefault="00C15DD6" w:rsidP="00C15DD6">
      <w:pPr>
        <w:pStyle w:val="ListParagraph"/>
        <w:numPr>
          <w:ilvl w:val="0"/>
          <w:numId w:val="3"/>
        </w:numPr>
        <w:spacing w:before="60" w:after="0" w:line="276" w:lineRule="auto"/>
        <w:ind w:left="357" w:hanging="357"/>
        <w:contextualSpacing w:val="0"/>
      </w:pPr>
      <w:r>
        <w:t>G</w:t>
      </w:r>
      <w:r w:rsidRPr="00C15DD6">
        <w:t>ive equal reference to the availability of non-alcoholic drinks</w:t>
      </w:r>
    </w:p>
    <w:p w:rsidR="00C15DD6" w:rsidRPr="00C15DD6" w:rsidRDefault="00C15DD6" w:rsidP="00C15DD6">
      <w:pPr>
        <w:pStyle w:val="ListParagraph"/>
        <w:numPr>
          <w:ilvl w:val="0"/>
          <w:numId w:val="3"/>
        </w:numPr>
        <w:spacing w:before="60" w:after="0" w:line="276" w:lineRule="auto"/>
        <w:ind w:left="357" w:hanging="357"/>
        <w:contextualSpacing w:val="0"/>
      </w:pPr>
      <w:r>
        <w:t>D</w:t>
      </w:r>
      <w:r w:rsidRPr="00C15DD6">
        <w:t>isplay a clear start and finish time for the function.</w:t>
      </w:r>
    </w:p>
    <w:p w:rsidR="00C15DD6" w:rsidRPr="00C15DD6" w:rsidRDefault="00C15DD6" w:rsidP="00C15DD6">
      <w:pPr>
        <w:spacing w:before="0" w:after="0" w:line="276" w:lineRule="auto"/>
        <w:jc w:val="both"/>
        <w:rPr>
          <w:rFonts w:asciiTheme="minorHAnsi" w:hAnsiTheme="minorHAnsi" w:cs="Calibri"/>
          <w:b/>
        </w:rPr>
      </w:pPr>
    </w:p>
    <w:p w:rsidR="00C15DD6" w:rsidRPr="00C15DD6" w:rsidRDefault="00C15DD6" w:rsidP="00C15DD6">
      <w:pPr>
        <w:spacing w:before="0" w:line="276" w:lineRule="auto"/>
        <w:rPr>
          <w:rFonts w:asciiTheme="minorHAnsi" w:hAnsiTheme="minorHAnsi" w:cs="Calibri"/>
          <w:b/>
          <w:color w:val="365F91"/>
        </w:rPr>
      </w:pPr>
      <w:r w:rsidRPr="00C15DD6">
        <w:rPr>
          <w:b/>
        </w:rPr>
        <w:t>Safe Transport</w:t>
      </w: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The club recognises that driving under the influence of alcohol or drugs is illegal and hazardous to individuals and the wider community. Accordingly, the club implements a Safe Transport Policy that is reviewed regularly in conjunction with this Alcohol Management Policy. We ask that all attendees at our functions plan their transport requirements to ensure they arrive home safely and prevent driving under the influence of alcohol or drugs.</w:t>
      </w:r>
    </w:p>
    <w:p w:rsidR="00C15DD6" w:rsidRPr="00C15DD6" w:rsidRDefault="00C15DD6" w:rsidP="00C15DD6">
      <w:pPr>
        <w:spacing w:before="0" w:after="0" w:line="276" w:lineRule="auto"/>
        <w:jc w:val="both"/>
        <w:rPr>
          <w:rFonts w:asciiTheme="minorHAnsi" w:hAnsiTheme="minorHAnsi" w:cs="Calibri"/>
        </w:rPr>
      </w:pPr>
    </w:p>
    <w:p w:rsidR="00C15DD6" w:rsidRPr="00C15DD6" w:rsidRDefault="00C15DD6" w:rsidP="00C15DD6">
      <w:pPr>
        <w:spacing w:before="0" w:line="276" w:lineRule="auto"/>
        <w:rPr>
          <w:b/>
        </w:rPr>
      </w:pPr>
      <w:r w:rsidRPr="00C15DD6">
        <w:rPr>
          <w:b/>
        </w:rPr>
        <w:t>Club Trips</w:t>
      </w: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The club will monitor and ensure any club trips strictly adhere to responsible behaviour and alcohol consumption in accordance with the principles of this policy and the aims of the club. The club will not actively pr</w:t>
      </w:r>
      <w:r w:rsidR="008B0175">
        <w:rPr>
          <w:rFonts w:asciiTheme="minorHAnsi" w:hAnsiTheme="minorHAnsi" w:cs="Calibri"/>
        </w:rPr>
        <w:t>o</w:t>
      </w:r>
      <w:r w:rsidRPr="00C15DD6">
        <w:rPr>
          <w:rFonts w:asciiTheme="minorHAnsi" w:hAnsiTheme="minorHAnsi" w:cs="Calibri"/>
        </w:rPr>
        <w:t>mote or fundraise for player’s end of season trips, thereby minimising the club’s risk and liability if an alcohol-related incident occurs.</w:t>
      </w:r>
    </w:p>
    <w:p w:rsidR="00C15DD6" w:rsidRPr="00C15DD6" w:rsidRDefault="00C15DD6" w:rsidP="00C15DD6">
      <w:pPr>
        <w:spacing w:before="0" w:after="0" w:line="276" w:lineRule="auto"/>
        <w:jc w:val="both"/>
        <w:rPr>
          <w:rFonts w:asciiTheme="minorHAnsi" w:hAnsiTheme="minorHAnsi" w:cs="Calibri"/>
          <w:b/>
        </w:rPr>
      </w:pPr>
    </w:p>
    <w:p w:rsidR="00C15DD6" w:rsidRPr="00C15DD6" w:rsidRDefault="00C15DD6" w:rsidP="00C15DD6">
      <w:pPr>
        <w:spacing w:before="0" w:line="276" w:lineRule="auto"/>
        <w:rPr>
          <w:b/>
        </w:rPr>
      </w:pPr>
      <w:r w:rsidRPr="00C15DD6">
        <w:rPr>
          <w:b/>
        </w:rPr>
        <w:t>Awards/</w:t>
      </w:r>
      <w:r>
        <w:rPr>
          <w:b/>
        </w:rPr>
        <w:t>P</w:t>
      </w:r>
      <w:r w:rsidRPr="00C15DD6">
        <w:rPr>
          <w:b/>
        </w:rPr>
        <w:t>rizes</w:t>
      </w: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The club will avoid providing awards (e.g. at end of season presentations) and fundraising prizes that have an emphasis on/use alcohol as a reward.</w:t>
      </w:r>
    </w:p>
    <w:p w:rsidR="00C15DD6" w:rsidRPr="00C15DD6" w:rsidRDefault="00C15DD6" w:rsidP="00C15DD6">
      <w:pPr>
        <w:spacing w:before="0" w:after="0" w:line="276" w:lineRule="auto"/>
        <w:jc w:val="both"/>
        <w:rPr>
          <w:rFonts w:asciiTheme="minorHAnsi" w:hAnsiTheme="minorHAnsi" w:cs="Calibri"/>
          <w:b/>
        </w:rPr>
      </w:pPr>
    </w:p>
    <w:p w:rsidR="00C15DD6" w:rsidRPr="00C15DD6" w:rsidRDefault="00C15DD6" w:rsidP="00C15DD6">
      <w:pPr>
        <w:spacing w:before="0" w:line="276" w:lineRule="auto"/>
        <w:rPr>
          <w:rFonts w:asciiTheme="minorHAnsi" w:hAnsiTheme="minorHAnsi" w:cs="Calibri"/>
          <w:b/>
          <w:color w:val="365F91"/>
        </w:rPr>
      </w:pPr>
      <w:r w:rsidRPr="00C15DD6">
        <w:rPr>
          <w:b/>
        </w:rPr>
        <w:lastRenderedPageBreak/>
        <w:t>Policy and Responsible Use of Alcohol Promotion</w:t>
      </w:r>
    </w:p>
    <w:p w:rsidR="00C15DD6" w:rsidRPr="00C15DD6" w:rsidRDefault="00C15DD6" w:rsidP="00C15DD6">
      <w:pPr>
        <w:pStyle w:val="ListParagraph"/>
        <w:numPr>
          <w:ilvl w:val="0"/>
          <w:numId w:val="3"/>
        </w:numPr>
        <w:spacing w:before="60" w:after="0" w:line="276" w:lineRule="auto"/>
        <w:ind w:left="357" w:hanging="357"/>
        <w:contextualSpacing w:val="0"/>
      </w:pPr>
      <w:r w:rsidRPr="00C15DD6">
        <w:t>The club will promote the alcohol management policy regularly:</w:t>
      </w:r>
    </w:p>
    <w:p w:rsidR="00C15DD6" w:rsidRPr="00C15DD6" w:rsidRDefault="00C15DD6" w:rsidP="00C15DD6">
      <w:pPr>
        <w:pStyle w:val="ListParagraph"/>
        <w:numPr>
          <w:ilvl w:val="1"/>
          <w:numId w:val="3"/>
        </w:numPr>
        <w:spacing w:before="60" w:after="0" w:line="276" w:lineRule="auto"/>
        <w:contextualSpacing w:val="0"/>
      </w:pPr>
      <w:r w:rsidRPr="00C15DD6">
        <w:t>By putting a copy of the policy on the website and in member/player information</w:t>
      </w:r>
    </w:p>
    <w:p w:rsidR="00C15DD6" w:rsidRPr="00C15DD6" w:rsidRDefault="00C15DD6" w:rsidP="00C15DD6">
      <w:pPr>
        <w:pStyle w:val="ListParagraph"/>
        <w:numPr>
          <w:ilvl w:val="1"/>
          <w:numId w:val="3"/>
        </w:numPr>
        <w:spacing w:before="60" w:after="0" w:line="276" w:lineRule="auto"/>
        <w:contextualSpacing w:val="0"/>
      </w:pPr>
      <w:r>
        <w:t>I</w:t>
      </w:r>
      <w:r w:rsidRPr="00C15DD6">
        <w:t>n club newsletters and flyers/invitations for functions</w:t>
      </w:r>
    </w:p>
    <w:p w:rsidR="00C15DD6" w:rsidRPr="00C15DD6" w:rsidRDefault="00C15DD6" w:rsidP="00C15DD6">
      <w:pPr>
        <w:pStyle w:val="ListParagraph"/>
        <w:numPr>
          <w:ilvl w:val="1"/>
          <w:numId w:val="3"/>
        </w:numPr>
        <w:spacing w:before="60" w:after="0" w:line="276" w:lineRule="auto"/>
        <w:contextualSpacing w:val="0"/>
      </w:pPr>
      <w:r>
        <w:t>V</w:t>
      </w:r>
      <w:r w:rsidRPr="00C15DD6">
        <w:t>ia social media</w:t>
      </w:r>
    </w:p>
    <w:p w:rsidR="00C15DD6" w:rsidRPr="00C15DD6" w:rsidRDefault="00C15DD6" w:rsidP="00C15DD6">
      <w:pPr>
        <w:pStyle w:val="ListParagraph"/>
        <w:numPr>
          <w:ilvl w:val="1"/>
          <w:numId w:val="3"/>
        </w:numPr>
        <w:spacing w:before="60" w:after="0" w:line="276" w:lineRule="auto"/>
        <w:contextualSpacing w:val="0"/>
      </w:pPr>
      <w:r>
        <w:t>T</w:t>
      </w:r>
      <w:r w:rsidRPr="00C15DD6">
        <w:t>hrough periodic announcements to members at functions.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The club will educate club members and supporters about the alcohol policy and the benefits of having such a policy.</w:t>
      </w:r>
    </w:p>
    <w:p w:rsidR="00C15DD6" w:rsidRPr="00C15DD6" w:rsidRDefault="00C15DD6" w:rsidP="00C15DD6">
      <w:pPr>
        <w:pStyle w:val="ListParagraph"/>
        <w:numPr>
          <w:ilvl w:val="0"/>
          <w:numId w:val="3"/>
        </w:numPr>
        <w:spacing w:before="60" w:after="0" w:line="276" w:lineRule="auto"/>
        <w:ind w:left="357" w:hanging="357"/>
        <w:contextualSpacing w:val="0"/>
      </w:pPr>
      <w:r w:rsidRPr="00C15DD6">
        <w:t>The club will actively demonstrate its attitude relating to the responsible use of alcohol.</w:t>
      </w:r>
    </w:p>
    <w:p w:rsidR="00C15DD6" w:rsidRPr="00C15DD6" w:rsidRDefault="00C15DD6" w:rsidP="00C15DD6">
      <w:pPr>
        <w:pStyle w:val="ListParagraph"/>
        <w:numPr>
          <w:ilvl w:val="0"/>
          <w:numId w:val="3"/>
        </w:numPr>
        <w:spacing w:before="60" w:after="0" w:line="276" w:lineRule="auto"/>
        <w:ind w:left="357" w:hanging="357"/>
        <w:contextualSpacing w:val="0"/>
      </w:pPr>
      <w:r w:rsidRPr="00C15DD6">
        <w:t>The club will not advertise, promote or have alcohol served or consumed at junior events or activities.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The club will pursue non-alcohol sponsorship and revenue sources.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 xml:space="preserve">The club will actively participate in the Australian Drug Foundation’s </w:t>
      </w:r>
      <w:r w:rsidRPr="00C15DD6">
        <w:rPr>
          <w:i/>
        </w:rPr>
        <w:t>Good Sports</w:t>
      </w:r>
      <w:r w:rsidRPr="00C15DD6">
        <w:t xml:space="preserve"> program with an ongoing priority to maintain Level 3 accreditation</w:t>
      </w:r>
    </w:p>
    <w:p w:rsidR="00C15DD6" w:rsidRPr="00C15DD6" w:rsidRDefault="00C15DD6" w:rsidP="00C15DD6">
      <w:pPr>
        <w:spacing w:before="0" w:after="0" w:line="276" w:lineRule="auto"/>
        <w:jc w:val="both"/>
        <w:rPr>
          <w:rFonts w:asciiTheme="minorHAnsi" w:hAnsiTheme="minorHAnsi" w:cs="Calibri"/>
          <w:b/>
        </w:rPr>
      </w:pPr>
    </w:p>
    <w:p w:rsidR="00C15DD6" w:rsidRPr="00C15DD6" w:rsidRDefault="00C15DD6" w:rsidP="00C15DD6">
      <w:pPr>
        <w:spacing w:before="0" w:line="276" w:lineRule="auto"/>
        <w:rPr>
          <w:b/>
        </w:rPr>
      </w:pPr>
      <w:r w:rsidRPr="00C15DD6">
        <w:rPr>
          <w:b/>
        </w:rPr>
        <w:t>Non Compliance</w:t>
      </w: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All club committee members will enforce the alcohol management policy and any non-compliance will be handled according to the following process: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Explanation of the policy to the person/people concerned, including identification of the section of policy not being complied with</w:t>
      </w:r>
    </w:p>
    <w:p w:rsidR="00C15DD6" w:rsidRPr="00C15DD6" w:rsidRDefault="00C15DD6" w:rsidP="00C15DD6">
      <w:pPr>
        <w:pStyle w:val="ListParagraph"/>
        <w:numPr>
          <w:ilvl w:val="0"/>
          <w:numId w:val="3"/>
        </w:numPr>
        <w:spacing w:before="60" w:after="0" w:line="276" w:lineRule="auto"/>
        <w:ind w:left="357" w:hanging="357"/>
        <w:contextualSpacing w:val="0"/>
      </w:pPr>
      <w:r w:rsidRPr="00C15DD6">
        <w:t>Continued non-compliance with the policy should be handled by at least two committee members who will use their discretion as to the action taken, which may include asking the person/ people to leave the facilities or function.</w:t>
      </w:r>
    </w:p>
    <w:p w:rsidR="00C15DD6" w:rsidRPr="00C15DD6" w:rsidRDefault="00C15DD6" w:rsidP="00C15DD6">
      <w:pPr>
        <w:spacing w:before="0" w:after="0" w:line="276" w:lineRule="auto"/>
        <w:jc w:val="both"/>
        <w:rPr>
          <w:rFonts w:asciiTheme="minorHAnsi" w:hAnsiTheme="minorHAnsi" w:cs="Calibri"/>
        </w:rPr>
      </w:pPr>
    </w:p>
    <w:p w:rsidR="00C15DD6" w:rsidRPr="00C15DD6" w:rsidRDefault="00C15DD6" w:rsidP="00C15DD6">
      <w:pPr>
        <w:spacing w:before="0" w:line="276" w:lineRule="auto"/>
        <w:rPr>
          <w:b/>
        </w:rPr>
      </w:pPr>
      <w:r w:rsidRPr="00C15DD6">
        <w:rPr>
          <w:b/>
        </w:rPr>
        <w:t>Committee Policy Management</w:t>
      </w:r>
    </w:p>
    <w:p w:rsidR="00C15DD6" w:rsidRPr="00C15DD6" w:rsidRDefault="00C15DD6" w:rsidP="00C15DD6">
      <w:pPr>
        <w:spacing w:before="0" w:after="0" w:line="276" w:lineRule="auto"/>
        <w:jc w:val="both"/>
        <w:rPr>
          <w:rFonts w:asciiTheme="minorHAnsi" w:hAnsiTheme="minorHAnsi" w:cs="Calibri"/>
        </w:rPr>
      </w:pPr>
      <w:r w:rsidRPr="00C15DD6">
        <w:rPr>
          <w:rFonts w:asciiTheme="minorHAnsi" w:hAnsiTheme="minorHAnsi" w:cs="Calibri"/>
        </w:rPr>
        <w:t>The presence of committee members is essential to ensure compliance with this policy. At least two members who are RSA trained are required to be present at all club functions when alcohol is being served. Key responsibilities of the duty committee members are to:</w:t>
      </w:r>
    </w:p>
    <w:p w:rsidR="00C15DD6" w:rsidRPr="00C15DD6" w:rsidRDefault="00C15DD6" w:rsidP="00C15DD6">
      <w:pPr>
        <w:pStyle w:val="ListParagraph"/>
        <w:numPr>
          <w:ilvl w:val="0"/>
          <w:numId w:val="3"/>
        </w:numPr>
        <w:spacing w:before="60" w:after="0" w:line="276" w:lineRule="auto"/>
        <w:ind w:left="357" w:hanging="357"/>
        <w:contextualSpacing w:val="0"/>
      </w:pPr>
      <w:r w:rsidRPr="00C15DD6">
        <w:t>Meet visiting police, cooperate and assist with any inquiries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Ensure compliance in respect of persons under 18 years of age on premises</w:t>
      </w:r>
    </w:p>
    <w:p w:rsidR="00C15DD6" w:rsidRPr="00C15DD6" w:rsidRDefault="00C15DD6" w:rsidP="00C15DD6">
      <w:pPr>
        <w:pStyle w:val="ListParagraph"/>
        <w:numPr>
          <w:ilvl w:val="0"/>
          <w:numId w:val="3"/>
        </w:numPr>
        <w:spacing w:before="60" w:after="0" w:line="276" w:lineRule="auto"/>
        <w:ind w:left="357" w:hanging="357"/>
        <w:contextualSpacing w:val="0"/>
      </w:pPr>
      <w:r w:rsidRPr="00C15DD6">
        <w:t xml:space="preserve">Ensure compliance with all sections of this policy in accordance with legal requirements and the </w:t>
      </w:r>
      <w:r w:rsidRPr="00C15DD6">
        <w:rPr>
          <w:i/>
        </w:rPr>
        <w:t>Good Sports</w:t>
      </w:r>
      <w:r w:rsidRPr="00C15DD6">
        <w:t xml:space="preserve"> program.</w:t>
      </w:r>
    </w:p>
    <w:p w:rsidR="00C15DD6" w:rsidRPr="00076203" w:rsidRDefault="00C15DD6" w:rsidP="00076203">
      <w:pPr>
        <w:spacing w:before="0" w:after="0" w:line="276" w:lineRule="auto"/>
        <w:jc w:val="both"/>
        <w:rPr>
          <w:rFonts w:asciiTheme="majorHAnsi" w:hAnsiTheme="majorHAnsi" w:cs="Calibri"/>
        </w:rPr>
      </w:pPr>
    </w:p>
    <w:p w:rsidR="00E73FD8" w:rsidRPr="00A92675" w:rsidRDefault="00E73FD8" w:rsidP="00BA5F0F">
      <w:pPr>
        <w:spacing w:before="0" w:line="276" w:lineRule="auto"/>
        <w:rPr>
          <w:b/>
        </w:rPr>
      </w:pPr>
      <w:r w:rsidRPr="00A92675">
        <w:rPr>
          <w:b/>
        </w:rPr>
        <w:t>Policy Review</w:t>
      </w:r>
    </w:p>
    <w:p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rsidR="008772E9" w:rsidRPr="00A92675" w:rsidRDefault="008772E9" w:rsidP="00BA5F0F">
      <w:pPr>
        <w:spacing w:before="0" w:after="0" w:line="276" w:lineRule="auto"/>
      </w:pPr>
    </w:p>
    <w:p w:rsidR="00BA5F0F" w:rsidRPr="00D042FE" w:rsidRDefault="00E73FD8" w:rsidP="00BA5F0F">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BA5F0F" w:rsidTr="00BA5F0F">
        <w:tc>
          <w:tcPr>
            <w:tcW w:w="1102" w:type="dxa"/>
            <w:hideMark/>
          </w:tcPr>
          <w:p w:rsidR="00BA5F0F" w:rsidRDefault="00BA5F0F">
            <w:pPr>
              <w:spacing w:before="0" w:after="0" w:line="276" w:lineRule="auto"/>
            </w:pPr>
            <w:r>
              <w:t xml:space="preserve">Signed: </w:t>
            </w:r>
          </w:p>
        </w:tc>
        <w:tc>
          <w:tcPr>
            <w:tcW w:w="3826" w:type="dxa"/>
            <w:hideMark/>
          </w:tcPr>
          <w:p w:rsidR="00BA5F0F" w:rsidRDefault="00BA5F0F">
            <w:pPr>
              <w:spacing w:before="0" w:after="0" w:line="276" w:lineRule="auto"/>
            </w:pPr>
            <w:r>
              <w:rPr>
                <w:color w:val="808080" w:themeColor="background1" w:themeShade="80"/>
              </w:rPr>
              <w:t>____________________________</w:t>
            </w:r>
          </w:p>
        </w:tc>
        <w:tc>
          <w:tcPr>
            <w:tcW w:w="1135" w:type="dxa"/>
            <w:hideMark/>
          </w:tcPr>
          <w:p w:rsidR="00BA5F0F" w:rsidRDefault="00BA5F0F">
            <w:pPr>
              <w:spacing w:before="0" w:after="0" w:line="276" w:lineRule="auto"/>
            </w:pPr>
            <w:r>
              <w:t xml:space="preserve">Signed: </w:t>
            </w:r>
          </w:p>
        </w:tc>
        <w:tc>
          <w:tcPr>
            <w:tcW w:w="3792" w:type="dxa"/>
            <w:hideMark/>
          </w:tcPr>
          <w:p w:rsidR="00BA5F0F" w:rsidRDefault="00BA5F0F">
            <w:pPr>
              <w:spacing w:before="0" w:after="0" w:line="276" w:lineRule="auto"/>
            </w:pPr>
            <w:r>
              <w:rPr>
                <w:color w:val="808080" w:themeColor="background1" w:themeShade="80"/>
              </w:rPr>
              <w:t>____________________________</w:t>
            </w:r>
          </w:p>
        </w:tc>
      </w:tr>
      <w:tr w:rsidR="00BA5F0F" w:rsidTr="00BA5F0F">
        <w:tc>
          <w:tcPr>
            <w:tcW w:w="1102" w:type="dxa"/>
          </w:tcPr>
          <w:p w:rsidR="00BA5F0F" w:rsidRDefault="00BA5F0F">
            <w:pPr>
              <w:spacing w:before="0" w:line="276" w:lineRule="auto"/>
            </w:pPr>
          </w:p>
        </w:tc>
        <w:tc>
          <w:tcPr>
            <w:tcW w:w="3826" w:type="dxa"/>
            <w:hideMark/>
          </w:tcPr>
          <w:p w:rsidR="00BA5F0F" w:rsidRDefault="00BA5F0F">
            <w:pPr>
              <w:spacing w:before="60" w:line="276" w:lineRule="auto"/>
            </w:pPr>
            <w:r>
              <w:t>Club President</w:t>
            </w:r>
          </w:p>
        </w:tc>
        <w:tc>
          <w:tcPr>
            <w:tcW w:w="1135" w:type="dxa"/>
          </w:tcPr>
          <w:p w:rsidR="00BA5F0F" w:rsidRDefault="00BA5F0F">
            <w:pPr>
              <w:spacing w:before="60" w:line="276" w:lineRule="auto"/>
            </w:pPr>
          </w:p>
        </w:tc>
        <w:tc>
          <w:tcPr>
            <w:tcW w:w="3792" w:type="dxa"/>
            <w:hideMark/>
          </w:tcPr>
          <w:p w:rsidR="00BA5F0F" w:rsidRDefault="00BA5F0F">
            <w:pPr>
              <w:spacing w:before="60" w:line="276" w:lineRule="auto"/>
            </w:pPr>
            <w:r>
              <w:t>Club Secretary</w:t>
            </w:r>
          </w:p>
        </w:tc>
      </w:tr>
      <w:tr w:rsidR="00BA5F0F" w:rsidTr="00BA5F0F">
        <w:tc>
          <w:tcPr>
            <w:tcW w:w="1102" w:type="dxa"/>
            <w:hideMark/>
          </w:tcPr>
          <w:p w:rsidR="00BA5F0F" w:rsidRDefault="00BA5F0F">
            <w:pPr>
              <w:spacing w:before="0" w:after="0" w:line="276" w:lineRule="auto"/>
            </w:pPr>
            <w:r>
              <w:t xml:space="preserve">Date: </w:t>
            </w:r>
          </w:p>
        </w:tc>
        <w:tc>
          <w:tcPr>
            <w:tcW w:w="3826" w:type="dxa"/>
            <w:hideMark/>
          </w:tcPr>
          <w:p w:rsidR="00BA5F0F" w:rsidRDefault="00BA5F0F">
            <w:pPr>
              <w:spacing w:before="0" w:after="0" w:line="276" w:lineRule="auto"/>
            </w:pPr>
            <w:r>
              <w:rPr>
                <w:color w:val="808080" w:themeColor="background1" w:themeShade="80"/>
              </w:rPr>
              <w:t>_______________</w:t>
            </w:r>
          </w:p>
        </w:tc>
        <w:tc>
          <w:tcPr>
            <w:tcW w:w="1135" w:type="dxa"/>
            <w:hideMark/>
          </w:tcPr>
          <w:p w:rsidR="00BA5F0F" w:rsidRDefault="00BA5F0F">
            <w:pPr>
              <w:spacing w:before="0" w:after="0" w:line="276" w:lineRule="auto"/>
            </w:pPr>
            <w:r>
              <w:t xml:space="preserve">Date: </w:t>
            </w:r>
          </w:p>
        </w:tc>
        <w:tc>
          <w:tcPr>
            <w:tcW w:w="3792" w:type="dxa"/>
            <w:hideMark/>
          </w:tcPr>
          <w:p w:rsidR="00BA5F0F" w:rsidRDefault="00BA5F0F">
            <w:pPr>
              <w:spacing w:before="0" w:after="0" w:line="276" w:lineRule="auto"/>
            </w:pPr>
            <w:r>
              <w:rPr>
                <w:color w:val="808080" w:themeColor="background1" w:themeShade="80"/>
              </w:rPr>
              <w:t>_______________</w:t>
            </w:r>
          </w:p>
        </w:tc>
      </w:tr>
    </w:tbl>
    <w:p w:rsidR="00D44700" w:rsidRPr="002C5841" w:rsidRDefault="00D44700" w:rsidP="00FD083F">
      <w:pPr>
        <w:spacing w:before="0" w:after="0" w:line="276" w:lineRule="auto"/>
        <w:rPr>
          <w:lang w:val="en-US"/>
        </w:rPr>
      </w:pPr>
    </w:p>
    <w:sectPr w:rsidR="00D44700" w:rsidRPr="002C5841" w:rsidSect="00E5653F">
      <w:headerReference w:type="default" r:id="rId10"/>
      <w:footerReference w:type="default" r:id="rId11"/>
      <w:headerReference w:type="first" r:id="rId12"/>
      <w:pgSz w:w="11906" w:h="16838" w:code="9"/>
      <w:pgMar w:top="566" w:right="851" w:bottom="1418" w:left="1134" w:header="0"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D7F" w:rsidRDefault="00697D7F" w:rsidP="00221F4B">
      <w:pPr>
        <w:spacing w:after="0" w:line="240" w:lineRule="auto"/>
      </w:pPr>
      <w:r>
        <w:separator/>
      </w:r>
    </w:p>
  </w:endnote>
  <w:endnote w:type="continuationSeparator" w:id="0">
    <w:p w:rsidR="00697D7F" w:rsidRDefault="00697D7F"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3F" w:rsidRDefault="00E5653F" w:rsidP="00E5653F">
    <w:pPr>
      <w:pStyle w:val="Footer"/>
      <w:tabs>
        <w:tab w:val="left" w:pos="8647"/>
      </w:tabs>
      <w:spacing w:before="0"/>
      <w:ind w:left="1701" w:right="1274"/>
      <w:jc w:val="both"/>
      <w:rPr>
        <w:color w:val="808080" w:themeColor="background1" w:themeShade="80"/>
      </w:rPr>
    </w:pPr>
    <w:r>
      <w:rPr>
        <w:noProof/>
        <w:lang w:val="en-US"/>
      </w:rPr>
      <w:drawing>
        <wp:anchor distT="0" distB="0" distL="114300" distR="114300" simplePos="0" relativeHeight="251660288" behindDoc="1" locked="0" layoutInCell="1" allowOverlap="1">
          <wp:simplePos x="0" y="0"/>
          <wp:positionH relativeFrom="margin">
            <wp:posOffset>533400</wp:posOffset>
          </wp:positionH>
          <wp:positionV relativeFrom="paragraph">
            <wp:posOffset>178597</wp:posOffset>
          </wp:positionV>
          <wp:extent cx="4690745" cy="500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anchor>
      </w:drawing>
    </w:r>
    <w:r>
      <w:rPr>
        <w:noProof/>
        <w:lang w:val="en-US"/>
      </w:rPr>
      <w:drawing>
        <wp:anchor distT="0" distB="0" distL="114300" distR="114300" simplePos="0" relativeHeight="251659264" behindDoc="0" locked="1" layoutInCell="1" allowOverlap="1">
          <wp:simplePos x="0" y="0"/>
          <wp:positionH relativeFrom="page">
            <wp:align>left</wp:align>
          </wp:positionH>
          <wp:positionV relativeFrom="page">
            <wp:posOffset>9620885</wp:posOffset>
          </wp:positionV>
          <wp:extent cx="7560310" cy="113665"/>
          <wp:effectExtent l="0" t="0" r="254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anchor>
      </w:drawing>
    </w:r>
    <w:r>
      <w:rPr>
        <w:color w:val="808080" w:themeColor="background1" w:themeShade="80"/>
      </w:rPr>
      <w:t xml:space="preserve">Our Alcohol Management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rsidR="009A218E">
      <w:fldChar w:fldCharType="begin"/>
    </w:r>
    <w:r>
      <w:instrText xml:space="preserve"> PAGE  \* Arabic  \* MERGEFORMAT </w:instrText>
    </w:r>
    <w:r w:rsidR="009A218E">
      <w:fldChar w:fldCharType="separate"/>
    </w:r>
    <w:r w:rsidR="00DE2A11">
      <w:rPr>
        <w:noProof/>
      </w:rPr>
      <w:t>2</w:t>
    </w:r>
    <w:r w:rsidR="009A218E">
      <w:fldChar w:fldCharType="end"/>
    </w:r>
  </w:p>
  <w:p w:rsidR="00697D7F" w:rsidRPr="00961504" w:rsidRDefault="00697D7F"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D7F" w:rsidRDefault="00697D7F" w:rsidP="00221F4B">
      <w:pPr>
        <w:spacing w:after="0" w:line="240" w:lineRule="auto"/>
      </w:pPr>
      <w:r>
        <w:separator/>
      </w:r>
    </w:p>
  </w:footnote>
  <w:footnote w:type="continuationSeparator" w:id="0">
    <w:p w:rsidR="00697D7F" w:rsidRDefault="00697D7F" w:rsidP="0022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7F" w:rsidRDefault="00697D7F">
    <w:pPr>
      <w:pStyle w:val="Header"/>
    </w:pPr>
  </w:p>
  <w:p w:rsidR="00697D7F" w:rsidRDefault="00697D7F">
    <w:pPr>
      <w:pStyle w:val="Header"/>
    </w:pPr>
  </w:p>
  <w:p w:rsidR="00697D7F" w:rsidRDefault="00697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7F" w:rsidRPr="00E73FD8" w:rsidRDefault="00697D7F" w:rsidP="00E73FD8">
    <w:pPr>
      <w:pStyle w:val="Header"/>
      <w:ind w:firstLine="720"/>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15:restartNumberingAfterBreak="0">
    <w:nsid w:val="0B4471C6"/>
    <w:multiLevelType w:val="hybridMultilevel"/>
    <w:tmpl w:val="0988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3506D92"/>
    <w:multiLevelType w:val="hybridMultilevel"/>
    <w:tmpl w:val="86E46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675482"/>
    <w:multiLevelType w:val="hybridMultilevel"/>
    <w:tmpl w:val="AC024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562165"/>
    <w:multiLevelType w:val="hybridMultilevel"/>
    <w:tmpl w:val="D128A6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80333C"/>
    <w:multiLevelType w:val="hybridMultilevel"/>
    <w:tmpl w:val="712E9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21" w15:restartNumberingAfterBreak="0">
    <w:nsid w:val="3B405433"/>
    <w:multiLevelType w:val="hybridMultilevel"/>
    <w:tmpl w:val="DC32F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06727D"/>
    <w:multiLevelType w:val="hybridMultilevel"/>
    <w:tmpl w:val="FDCE7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734649"/>
    <w:multiLevelType w:val="hybridMultilevel"/>
    <w:tmpl w:val="3DE01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E06998"/>
    <w:multiLevelType w:val="hybridMultilevel"/>
    <w:tmpl w:val="6EF4F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54652F"/>
    <w:multiLevelType w:val="hybridMultilevel"/>
    <w:tmpl w:val="12465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42C5831"/>
    <w:multiLevelType w:val="hybridMultilevel"/>
    <w:tmpl w:val="46629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24"/>
  </w:num>
  <w:num w:numId="4">
    <w:abstractNumId w:val="2"/>
  </w:num>
  <w:num w:numId="5">
    <w:abstractNumId w:val="9"/>
  </w:num>
  <w:num w:numId="6">
    <w:abstractNumId w:val="20"/>
  </w:num>
  <w:num w:numId="7">
    <w:abstractNumId w:val="30"/>
  </w:num>
  <w:num w:numId="8">
    <w:abstractNumId w:val="34"/>
  </w:num>
  <w:num w:numId="9">
    <w:abstractNumId w:val="27"/>
  </w:num>
  <w:num w:numId="10">
    <w:abstractNumId w:val="7"/>
  </w:num>
  <w:num w:numId="11">
    <w:abstractNumId w:val="31"/>
  </w:num>
  <w:num w:numId="12">
    <w:abstractNumId w:val="33"/>
  </w:num>
  <w:num w:numId="13">
    <w:abstractNumId w:val="4"/>
  </w:num>
  <w:num w:numId="14">
    <w:abstractNumId w:val="32"/>
  </w:num>
  <w:num w:numId="15">
    <w:abstractNumId w:val="18"/>
  </w:num>
  <w:num w:numId="16">
    <w:abstractNumId w:val="16"/>
  </w:num>
  <w:num w:numId="17">
    <w:abstractNumId w:val="3"/>
  </w:num>
  <w:num w:numId="18">
    <w:abstractNumId w:val="8"/>
  </w:num>
  <w:num w:numId="19">
    <w:abstractNumId w:val="13"/>
  </w:num>
  <w:num w:numId="20">
    <w:abstractNumId w:val="19"/>
  </w:num>
  <w:num w:numId="21">
    <w:abstractNumId w:val="35"/>
  </w:num>
  <w:num w:numId="22">
    <w:abstractNumId w:val="25"/>
  </w:num>
  <w:num w:numId="23">
    <w:abstractNumId w:val="17"/>
  </w:num>
  <w:num w:numId="24">
    <w:abstractNumId w:val="6"/>
  </w:num>
  <w:num w:numId="25">
    <w:abstractNumId w:val="15"/>
  </w:num>
  <w:num w:numId="26">
    <w:abstractNumId w:val="5"/>
  </w:num>
  <w:num w:numId="27">
    <w:abstractNumId w:val="1"/>
  </w:num>
  <w:num w:numId="28">
    <w:abstractNumId w:val="22"/>
  </w:num>
  <w:num w:numId="29">
    <w:abstractNumId w:val="29"/>
  </w:num>
  <w:num w:numId="30">
    <w:abstractNumId w:val="23"/>
  </w:num>
  <w:num w:numId="31">
    <w:abstractNumId w:val="21"/>
  </w:num>
  <w:num w:numId="32">
    <w:abstractNumId w:val="14"/>
  </w:num>
  <w:num w:numId="33">
    <w:abstractNumId w:val="10"/>
  </w:num>
  <w:num w:numId="34">
    <w:abstractNumId w:val="11"/>
  </w:num>
  <w:num w:numId="35">
    <w:abstractNumId w:val="12"/>
  </w:num>
  <w:num w:numId="36">
    <w:abstractNumId w:val="28"/>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9A"/>
    <w:rsid w:val="00037570"/>
    <w:rsid w:val="000460BD"/>
    <w:rsid w:val="00076203"/>
    <w:rsid w:val="00094207"/>
    <w:rsid w:val="000D010E"/>
    <w:rsid w:val="00107A09"/>
    <w:rsid w:val="0011253D"/>
    <w:rsid w:val="001413DB"/>
    <w:rsid w:val="001535A3"/>
    <w:rsid w:val="001A019B"/>
    <w:rsid w:val="001D2CC9"/>
    <w:rsid w:val="001E5C68"/>
    <w:rsid w:val="001F7EC2"/>
    <w:rsid w:val="00203FC1"/>
    <w:rsid w:val="00221F4B"/>
    <w:rsid w:val="002249E0"/>
    <w:rsid w:val="002640C4"/>
    <w:rsid w:val="00291D4B"/>
    <w:rsid w:val="002C1D34"/>
    <w:rsid w:val="002C5795"/>
    <w:rsid w:val="002C5841"/>
    <w:rsid w:val="00353951"/>
    <w:rsid w:val="00362A2F"/>
    <w:rsid w:val="00382DD2"/>
    <w:rsid w:val="003B0529"/>
    <w:rsid w:val="003F0F0D"/>
    <w:rsid w:val="004017D2"/>
    <w:rsid w:val="00411AAD"/>
    <w:rsid w:val="004415DA"/>
    <w:rsid w:val="00463FC6"/>
    <w:rsid w:val="00477DCB"/>
    <w:rsid w:val="00485A4A"/>
    <w:rsid w:val="00486DDB"/>
    <w:rsid w:val="0049513F"/>
    <w:rsid w:val="0049615E"/>
    <w:rsid w:val="004B6203"/>
    <w:rsid w:val="004D7CAE"/>
    <w:rsid w:val="004F1582"/>
    <w:rsid w:val="004F5AD2"/>
    <w:rsid w:val="00506A9A"/>
    <w:rsid w:val="005115F3"/>
    <w:rsid w:val="00531F1A"/>
    <w:rsid w:val="005348B8"/>
    <w:rsid w:val="00556948"/>
    <w:rsid w:val="00587AA9"/>
    <w:rsid w:val="005B227F"/>
    <w:rsid w:val="005E73BF"/>
    <w:rsid w:val="00603C47"/>
    <w:rsid w:val="00616C64"/>
    <w:rsid w:val="00627AEB"/>
    <w:rsid w:val="006738D1"/>
    <w:rsid w:val="0068320C"/>
    <w:rsid w:val="00697D7F"/>
    <w:rsid w:val="006F5865"/>
    <w:rsid w:val="00787ECB"/>
    <w:rsid w:val="007F5E1D"/>
    <w:rsid w:val="00835B6B"/>
    <w:rsid w:val="008435E8"/>
    <w:rsid w:val="008656F6"/>
    <w:rsid w:val="008768DC"/>
    <w:rsid w:val="008772E9"/>
    <w:rsid w:val="00895CB9"/>
    <w:rsid w:val="008A4C32"/>
    <w:rsid w:val="008A72D2"/>
    <w:rsid w:val="008B0175"/>
    <w:rsid w:val="008C755C"/>
    <w:rsid w:val="00907447"/>
    <w:rsid w:val="00923270"/>
    <w:rsid w:val="00934C3F"/>
    <w:rsid w:val="00961504"/>
    <w:rsid w:val="00976FE6"/>
    <w:rsid w:val="00997BE2"/>
    <w:rsid w:val="009A218E"/>
    <w:rsid w:val="009A24EC"/>
    <w:rsid w:val="009E0A31"/>
    <w:rsid w:val="00A50EC3"/>
    <w:rsid w:val="00A92675"/>
    <w:rsid w:val="00A962B7"/>
    <w:rsid w:val="00A97E3B"/>
    <w:rsid w:val="00AB5C5E"/>
    <w:rsid w:val="00AB7C57"/>
    <w:rsid w:val="00B33476"/>
    <w:rsid w:val="00B56F20"/>
    <w:rsid w:val="00BA5F0F"/>
    <w:rsid w:val="00BA7BC7"/>
    <w:rsid w:val="00BC10B0"/>
    <w:rsid w:val="00BD2D6C"/>
    <w:rsid w:val="00BD6E50"/>
    <w:rsid w:val="00BD6F6F"/>
    <w:rsid w:val="00BE60BD"/>
    <w:rsid w:val="00C1547A"/>
    <w:rsid w:val="00C15DD6"/>
    <w:rsid w:val="00C31B0C"/>
    <w:rsid w:val="00C41B12"/>
    <w:rsid w:val="00C526AF"/>
    <w:rsid w:val="00C6023F"/>
    <w:rsid w:val="00C84C07"/>
    <w:rsid w:val="00CA4D76"/>
    <w:rsid w:val="00CC1053"/>
    <w:rsid w:val="00CE336B"/>
    <w:rsid w:val="00CF1C4E"/>
    <w:rsid w:val="00D042FE"/>
    <w:rsid w:val="00D061BF"/>
    <w:rsid w:val="00D272AA"/>
    <w:rsid w:val="00D44700"/>
    <w:rsid w:val="00D61AAE"/>
    <w:rsid w:val="00D67714"/>
    <w:rsid w:val="00DE2A11"/>
    <w:rsid w:val="00DF08A0"/>
    <w:rsid w:val="00E04BBC"/>
    <w:rsid w:val="00E40C10"/>
    <w:rsid w:val="00E5653F"/>
    <w:rsid w:val="00E67A1D"/>
    <w:rsid w:val="00E73FD8"/>
    <w:rsid w:val="00E848D8"/>
    <w:rsid w:val="00ED31F4"/>
    <w:rsid w:val="00ED4121"/>
    <w:rsid w:val="00F045E9"/>
    <w:rsid w:val="00F15166"/>
    <w:rsid w:val="00F20CFD"/>
    <w:rsid w:val="00F52F4D"/>
    <w:rsid w:val="00F70C62"/>
    <w:rsid w:val="00F76D28"/>
    <w:rsid w:val="00F82F7A"/>
    <w:rsid w:val="00F9146C"/>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808095"/>
  <w15:docId w15:val="{51C20364-1322-469C-A11B-2DF06833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72">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customStyle="1" w:styleId="POHeading3Char">
    <w:name w:val="PO Heading 3 Char"/>
    <w:link w:val="POHeading3"/>
    <w:locked/>
    <w:rsid w:val="00076203"/>
    <w:rPr>
      <w:b/>
      <w:bCs/>
      <w:caps/>
      <w:color w:val="3366FF"/>
    </w:rPr>
  </w:style>
  <w:style w:type="paragraph" w:customStyle="1" w:styleId="POHeading3">
    <w:name w:val="PO Heading 3"/>
    <w:basedOn w:val="Normal"/>
    <w:link w:val="POHeading3Char"/>
    <w:rsid w:val="00076203"/>
    <w:pPr>
      <w:keepNext/>
      <w:autoSpaceDE w:val="0"/>
      <w:autoSpaceDN w:val="0"/>
      <w:spacing w:before="240" w:after="240" w:line="240" w:lineRule="auto"/>
    </w:pPr>
    <w:rPr>
      <w:b/>
      <w:bCs/>
      <w:caps/>
      <w:color w:val="3366FF"/>
    </w:rPr>
  </w:style>
  <w:style w:type="character" w:styleId="Hyperlink">
    <w:name w:val="Hyperlink"/>
    <w:basedOn w:val="DefaultParagraphFont"/>
    <w:uiPriority w:val="99"/>
    <w:semiHidden/>
    <w:unhideWhenUsed/>
    <w:rsid w:val="00E5653F"/>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ingpulse.com/club_info.cgi?client=1-8373-138407-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oodsports.com.au" TargetMode="External"/><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20Communications\Brand\Word%20Templates\ADF_2p+_%20GS_PolicyInformationFlyer_V1.1.dotx" TargetMode="External"/></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06B8-AD02-4E38-9A43-7F812D4C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ADF_2p+_ GS_PolicyInformationFlyer_V1.1</Template>
  <TotalTime>0</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Bests</cp:lastModifiedBy>
  <cp:revision>2</cp:revision>
  <cp:lastPrinted>2014-03-25T21:54:00Z</cp:lastPrinted>
  <dcterms:created xsi:type="dcterms:W3CDTF">2016-03-11T01:34:00Z</dcterms:created>
  <dcterms:modified xsi:type="dcterms:W3CDTF">2016-03-11T01:34:00Z</dcterms:modified>
</cp:coreProperties>
</file>