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D1" w:rsidRPr="00C85224" w:rsidRDefault="00C85224" w:rsidP="00C85224">
      <w:pPr>
        <w:rPr>
          <w:rFonts w:ascii="Algerian" w:hAnsi="Algerian"/>
          <w:sz w:val="72"/>
          <w:szCs w:val="72"/>
        </w:rPr>
      </w:pPr>
      <w:r w:rsidRPr="00D86EC6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1" locked="0" layoutInCell="1" allowOverlap="1" wp14:anchorId="65FE22A2" wp14:editId="61838375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2790825" cy="873760"/>
            <wp:effectExtent l="0" t="0" r="9525" b="2540"/>
            <wp:wrapThrough wrapText="bothSides">
              <wp:wrapPolygon edited="0">
                <wp:start x="0" y="0"/>
                <wp:lineTo x="0" y="21192"/>
                <wp:lineTo x="21526" y="21192"/>
                <wp:lineTo x="2152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D1" w:rsidRDefault="00276ED1" w:rsidP="00276ED1">
      <w:pPr>
        <w:pStyle w:val="NoSpacing"/>
        <w:rPr>
          <w:sz w:val="28"/>
          <w:szCs w:val="28"/>
        </w:rPr>
      </w:pPr>
    </w:p>
    <w:p w:rsidR="00276ED1" w:rsidRPr="00B22931" w:rsidRDefault="00604643" w:rsidP="00276ED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C32FC">
        <w:rPr>
          <w:b/>
          <w:sz w:val="36"/>
          <w:szCs w:val="36"/>
        </w:rPr>
        <w:t>Registration Fees – 2016 Senior Club</w:t>
      </w:r>
    </w:p>
    <w:p w:rsidR="005F34A3" w:rsidRDefault="005F34A3" w:rsidP="00886C64">
      <w:pPr>
        <w:pStyle w:val="NoSpacing"/>
        <w:tabs>
          <w:tab w:val="right" w:pos="10466"/>
        </w:tabs>
        <w:rPr>
          <w:b/>
          <w:sz w:val="28"/>
          <w:szCs w:val="28"/>
        </w:rPr>
      </w:pPr>
    </w:p>
    <w:p w:rsidR="00276ED1" w:rsidRPr="00886C64" w:rsidRDefault="005D60EC" w:rsidP="00886C64">
      <w:pPr>
        <w:pStyle w:val="NoSpacing"/>
        <w:tabs>
          <w:tab w:val="right" w:pos="10466"/>
        </w:tabs>
        <w:rPr>
          <w:sz w:val="20"/>
          <w:szCs w:val="20"/>
        </w:rPr>
      </w:pPr>
      <w:r>
        <w:rPr>
          <w:b/>
          <w:sz w:val="28"/>
          <w:szCs w:val="28"/>
        </w:rPr>
        <w:t>Age Group                 Affiliation Fees                                               Club Player fees                                              Additional Club Fees per family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522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0C222" wp14:editId="48246466">
                <wp:simplePos x="0" y="0"/>
                <wp:positionH relativeFrom="column">
                  <wp:posOffset>-371474</wp:posOffset>
                </wp:positionH>
                <wp:positionV relativeFrom="paragraph">
                  <wp:posOffset>290195</wp:posOffset>
                </wp:positionV>
                <wp:extent cx="4000500" cy="238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0DD" w:rsidRPr="00D86EC6" w:rsidRDefault="009F00DD" w:rsidP="0062137C">
                            <w:pPr>
                              <w:jc w:val="right"/>
                              <w:rPr>
                                <w:rFonts w:ascii="Bradley Hand ITC" w:hAnsi="Bradley Hand ITC"/>
                                <w:b/>
                                <w:color w:val="CC3300"/>
                                <w:sz w:val="36"/>
                                <w:szCs w:val="56"/>
                              </w:rPr>
                            </w:pPr>
                          </w:p>
                          <w:p w:rsidR="00F433F1" w:rsidRPr="00F433F1" w:rsidRDefault="00F433F1" w:rsidP="0062137C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0C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22.85pt;width:31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" filled="f" stroked="f" strokeweight=".5pt">
                <v:path arrowok="t"/>
                <v:textbox>
                  <w:txbxContent>
                    <w:p w:rsidR="009F00DD" w:rsidRPr="00D86EC6" w:rsidRDefault="009F00DD" w:rsidP="0062137C">
                      <w:pPr>
                        <w:jc w:val="right"/>
                        <w:rPr>
                          <w:rFonts w:ascii="Bradley Hand ITC" w:hAnsi="Bradley Hand ITC"/>
                          <w:b/>
                          <w:color w:val="CC3300"/>
                          <w:sz w:val="36"/>
                          <w:szCs w:val="56"/>
                        </w:rPr>
                      </w:pPr>
                    </w:p>
                    <w:p w:rsidR="00F433F1" w:rsidRPr="00F433F1" w:rsidRDefault="00F433F1" w:rsidP="0062137C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86C64">
        <w:rPr>
          <w:sz w:val="20"/>
          <w:szCs w:val="20"/>
        </w:rPr>
        <w:tab/>
      </w:r>
      <w:r w:rsidR="00886C64">
        <w:rPr>
          <w:sz w:val="20"/>
          <w:szCs w:val="20"/>
        </w:rPr>
        <w:tab/>
      </w:r>
      <w:r w:rsidR="00886C64">
        <w:rPr>
          <w:sz w:val="20"/>
          <w:szCs w:val="20"/>
        </w:rPr>
        <w:tab/>
      </w:r>
      <w:r w:rsidR="00886C64">
        <w:rPr>
          <w:sz w:val="20"/>
          <w:szCs w:val="20"/>
        </w:rPr>
        <w:tab/>
      </w:r>
      <w:r w:rsidR="00886C64">
        <w:rPr>
          <w:sz w:val="20"/>
          <w:szCs w:val="20"/>
        </w:rPr>
        <w:tab/>
      </w:r>
    </w:p>
    <w:tbl>
      <w:tblPr>
        <w:tblStyle w:val="TableGrid"/>
        <w:tblW w:w="16155" w:type="dxa"/>
        <w:tblLayout w:type="fixed"/>
        <w:tblLook w:val="04A0" w:firstRow="1" w:lastRow="0" w:firstColumn="1" w:lastColumn="0" w:noHBand="0" w:noVBand="1"/>
      </w:tblPr>
      <w:tblGrid>
        <w:gridCol w:w="1236"/>
        <w:gridCol w:w="1301"/>
        <w:gridCol w:w="1411"/>
        <w:gridCol w:w="1148"/>
        <w:gridCol w:w="1209"/>
        <w:gridCol w:w="1017"/>
        <w:gridCol w:w="895"/>
        <w:gridCol w:w="992"/>
        <w:gridCol w:w="923"/>
        <w:gridCol w:w="1125"/>
        <w:gridCol w:w="1214"/>
        <w:gridCol w:w="1074"/>
        <w:gridCol w:w="1294"/>
        <w:gridCol w:w="1316"/>
      </w:tblGrid>
      <w:tr w:rsidR="003E6EFE" w:rsidRPr="00886C64" w:rsidTr="001327C8">
        <w:tc>
          <w:tcPr>
            <w:tcW w:w="1236" w:type="dxa"/>
          </w:tcPr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886C64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ootball </w:t>
            </w:r>
            <w:r w:rsidRPr="00886C64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ederation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886C64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ustralia</w:t>
            </w: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411" w:type="dxa"/>
          </w:tcPr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886C64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ootball </w:t>
            </w:r>
            <w:r w:rsidRPr="00886C64">
              <w:rPr>
                <w:b/>
                <w:sz w:val="24"/>
                <w:szCs w:val="24"/>
              </w:rPr>
              <w:t>Q</w:t>
            </w:r>
            <w:r>
              <w:rPr>
                <w:b/>
                <w:sz w:val="24"/>
                <w:szCs w:val="24"/>
              </w:rPr>
              <w:t>ueensland incl. Insurance $</w:t>
            </w:r>
          </w:p>
        </w:tc>
        <w:tc>
          <w:tcPr>
            <w:tcW w:w="1148" w:type="dxa"/>
          </w:tcPr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886C64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unshine </w:t>
            </w:r>
            <w:r w:rsidRPr="00886C64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oast </w:t>
            </w:r>
            <w:r w:rsidRPr="00886C64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ootball Zone $</w:t>
            </w:r>
          </w:p>
        </w:tc>
        <w:tc>
          <w:tcPr>
            <w:tcW w:w="1209" w:type="dxa"/>
          </w:tcPr>
          <w:p w:rsidR="003E6EFE" w:rsidRPr="00AF282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AF2824">
              <w:rPr>
                <w:b/>
                <w:sz w:val="24"/>
                <w:szCs w:val="24"/>
              </w:rPr>
              <w:t>Total Affiliation fees</w:t>
            </w:r>
          </w:p>
          <w:p w:rsidR="003E6EFE" w:rsidRPr="00AF2824" w:rsidRDefault="003E6EFE" w:rsidP="00276ED1">
            <w:pPr>
              <w:pStyle w:val="NoSpacing"/>
              <w:rPr>
                <w:b/>
                <w:sz w:val="28"/>
                <w:szCs w:val="28"/>
              </w:rPr>
            </w:pPr>
            <w:r w:rsidRPr="00AF2824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017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886C64">
              <w:rPr>
                <w:b/>
                <w:sz w:val="24"/>
                <w:szCs w:val="24"/>
              </w:rPr>
              <w:t>Admin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895" w:type="dxa"/>
          </w:tcPr>
          <w:p w:rsidR="003E6EFE" w:rsidRDefault="003E6EFE" w:rsidP="006F5741">
            <w:pPr>
              <w:pStyle w:val="NoSpacing"/>
              <w:rPr>
                <w:b/>
                <w:sz w:val="24"/>
                <w:szCs w:val="24"/>
              </w:rPr>
            </w:pPr>
            <w:r w:rsidRPr="006F5741">
              <w:rPr>
                <w:b/>
                <w:sz w:val="24"/>
                <w:szCs w:val="24"/>
              </w:rPr>
              <w:t>R &amp; M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E6EFE" w:rsidRDefault="003E6EFE" w:rsidP="006F574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Default="003E6EFE" w:rsidP="006F574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Pr="006F5741" w:rsidRDefault="003E6EFE" w:rsidP="006F574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992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Costs 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923" w:type="dxa"/>
          </w:tcPr>
          <w:p w:rsidR="003E6EFE" w:rsidRPr="00AF282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AF2824">
              <w:rPr>
                <w:b/>
                <w:sz w:val="24"/>
                <w:szCs w:val="24"/>
              </w:rPr>
              <w:t xml:space="preserve">Total </w:t>
            </w:r>
          </w:p>
          <w:p w:rsidR="003E6EFE" w:rsidRPr="00AF282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AF2824">
              <w:rPr>
                <w:b/>
                <w:sz w:val="24"/>
                <w:szCs w:val="24"/>
              </w:rPr>
              <w:t>Club</w:t>
            </w:r>
          </w:p>
          <w:p w:rsidR="003E6EFE" w:rsidRPr="00AF282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AF2824">
              <w:rPr>
                <w:b/>
                <w:sz w:val="24"/>
                <w:szCs w:val="24"/>
              </w:rPr>
              <w:t xml:space="preserve"> Fees </w:t>
            </w:r>
          </w:p>
          <w:p w:rsidR="003E6EFE" w:rsidRPr="00AF282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 w:rsidRPr="00AF2824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125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 per player </w:t>
            </w: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14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Volunteer Pass 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074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Fund-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raising 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Pass </w:t>
            </w: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  <w:tc>
          <w:tcPr>
            <w:tcW w:w="1294" w:type="dxa"/>
          </w:tcPr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Member-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ship </w:t>
            </w:r>
          </w:p>
          <w:p w:rsidR="003E6EFE" w:rsidRDefault="003E6EFE" w:rsidP="003E6EFE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Fee </w:t>
            </w:r>
          </w:p>
          <w:p w:rsidR="003E6EFE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  <w:p w:rsidR="003E6EFE" w:rsidRPr="00886C64" w:rsidRDefault="003E6EFE" w:rsidP="00276ED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AF2824" w:rsidRDefault="001327C8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Rego</w:t>
            </w:r>
            <w:r w:rsidR="00AF2824">
              <w:rPr>
                <w:b/>
                <w:sz w:val="24"/>
                <w:szCs w:val="24"/>
              </w:rPr>
              <w:t xml:space="preserve"> Fees  </w:t>
            </w:r>
          </w:p>
          <w:p w:rsidR="003E6EFE" w:rsidRDefault="00AF2824" w:rsidP="00276ED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</w:p>
        </w:tc>
      </w:tr>
      <w:tr w:rsidR="00AF2824" w:rsidRPr="00886C64" w:rsidTr="001327C8">
        <w:tc>
          <w:tcPr>
            <w:tcW w:w="1236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5D60EC">
              <w:rPr>
                <w:b/>
                <w:sz w:val="24"/>
                <w:szCs w:val="24"/>
              </w:rPr>
              <w:t>Seniors M</w:t>
            </w:r>
          </w:p>
        </w:tc>
        <w:tc>
          <w:tcPr>
            <w:tcW w:w="1301" w:type="dxa"/>
          </w:tcPr>
          <w:p w:rsidR="00AF2824" w:rsidRPr="00372EFA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372EFA">
              <w:rPr>
                <w:b/>
                <w:sz w:val="24"/>
                <w:szCs w:val="24"/>
              </w:rPr>
              <w:t xml:space="preserve"> 25.00</w:t>
            </w:r>
          </w:p>
        </w:tc>
        <w:tc>
          <w:tcPr>
            <w:tcW w:w="1411" w:type="dxa"/>
          </w:tcPr>
          <w:p w:rsidR="00AF2824" w:rsidRPr="00372EFA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372EFA">
              <w:rPr>
                <w:b/>
                <w:sz w:val="24"/>
                <w:szCs w:val="24"/>
              </w:rPr>
              <w:t>73.50</w:t>
            </w:r>
          </w:p>
        </w:tc>
        <w:tc>
          <w:tcPr>
            <w:tcW w:w="1148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117.50</w:t>
            </w:r>
          </w:p>
        </w:tc>
        <w:tc>
          <w:tcPr>
            <w:tcW w:w="1209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216.00</w:t>
            </w:r>
          </w:p>
        </w:tc>
        <w:tc>
          <w:tcPr>
            <w:tcW w:w="1017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52.90</w:t>
            </w:r>
          </w:p>
        </w:tc>
        <w:tc>
          <w:tcPr>
            <w:tcW w:w="895" w:type="dxa"/>
          </w:tcPr>
          <w:p w:rsidR="00AF2824" w:rsidRPr="005D60EC" w:rsidRDefault="00A1644D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</w:t>
            </w:r>
            <w:r w:rsidR="00AF28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  <w:r w:rsidR="00A1644D">
              <w:rPr>
                <w:b/>
                <w:sz w:val="24"/>
                <w:szCs w:val="24"/>
              </w:rPr>
              <w:t>.1</w:t>
            </w:r>
            <w:r w:rsidR="00AF28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AF2824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5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417</w:t>
            </w:r>
            <w:r w:rsidR="00AF2824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214" w:type="dxa"/>
          </w:tcPr>
          <w:p w:rsidR="00AF2824" w:rsidRPr="005D60EC" w:rsidRDefault="00A1644D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AF2824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</w:t>
            </w:r>
          </w:p>
        </w:tc>
      </w:tr>
      <w:tr w:rsidR="00AF2824" w:rsidRPr="005D60EC" w:rsidTr="001327C8">
        <w:tc>
          <w:tcPr>
            <w:tcW w:w="1236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5D60EC">
              <w:rPr>
                <w:b/>
                <w:sz w:val="24"/>
                <w:szCs w:val="24"/>
              </w:rPr>
              <w:t>Seniors F</w:t>
            </w:r>
          </w:p>
        </w:tc>
        <w:tc>
          <w:tcPr>
            <w:tcW w:w="1301" w:type="dxa"/>
          </w:tcPr>
          <w:p w:rsidR="00AF2824" w:rsidRPr="00372EFA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372EFA">
              <w:rPr>
                <w:b/>
                <w:sz w:val="24"/>
                <w:szCs w:val="24"/>
              </w:rPr>
              <w:t xml:space="preserve"> 25.00</w:t>
            </w:r>
          </w:p>
        </w:tc>
        <w:tc>
          <w:tcPr>
            <w:tcW w:w="1411" w:type="dxa"/>
          </w:tcPr>
          <w:p w:rsidR="00AF2824" w:rsidRPr="00372EFA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 w:rsidRPr="00372EFA">
              <w:rPr>
                <w:b/>
                <w:sz w:val="24"/>
                <w:szCs w:val="24"/>
              </w:rPr>
              <w:t>73.50</w:t>
            </w:r>
          </w:p>
        </w:tc>
        <w:tc>
          <w:tcPr>
            <w:tcW w:w="1148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117.50</w:t>
            </w:r>
          </w:p>
        </w:tc>
        <w:tc>
          <w:tcPr>
            <w:tcW w:w="1209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216.00</w:t>
            </w:r>
          </w:p>
        </w:tc>
        <w:tc>
          <w:tcPr>
            <w:tcW w:w="1017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52.90</w:t>
            </w:r>
          </w:p>
        </w:tc>
        <w:tc>
          <w:tcPr>
            <w:tcW w:w="895" w:type="dxa"/>
          </w:tcPr>
          <w:p w:rsidR="00AF2824" w:rsidRPr="005D60EC" w:rsidRDefault="00A1644D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37.0</w:t>
            </w:r>
            <w:r w:rsidR="00AF28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92</w:t>
            </w:r>
            <w:r w:rsidR="00A1644D">
              <w:rPr>
                <w:b/>
                <w:sz w:val="24"/>
                <w:szCs w:val="24"/>
              </w:rPr>
              <w:t>.1</w:t>
            </w:r>
            <w:r w:rsidR="00AF28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  <w:r w:rsidR="00AF2824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5" w:type="dxa"/>
          </w:tcPr>
          <w:p w:rsidR="00AF2824" w:rsidRPr="005D60EC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</w:t>
            </w:r>
            <w:r w:rsidR="00AF2824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214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74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AF2824" w:rsidRPr="005D60EC" w:rsidRDefault="00AF2824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AF2824" w:rsidRDefault="0005477F" w:rsidP="00AF282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403</w:t>
            </w:r>
          </w:p>
        </w:tc>
      </w:tr>
    </w:tbl>
    <w:p w:rsidR="00276ED1" w:rsidRDefault="00276ED1" w:rsidP="00276ED1">
      <w:pPr>
        <w:pStyle w:val="NoSpacing"/>
        <w:rPr>
          <w:sz w:val="28"/>
          <w:szCs w:val="28"/>
        </w:rPr>
      </w:pPr>
    </w:p>
    <w:p w:rsidR="00B22931" w:rsidRDefault="00B22931" w:rsidP="00B22931">
      <w:pPr>
        <w:pStyle w:val="NoSpacing"/>
        <w:tabs>
          <w:tab w:val="left" w:pos="3180"/>
        </w:tabs>
        <w:rPr>
          <w:b/>
          <w:sz w:val="24"/>
          <w:szCs w:val="24"/>
          <w:u w:val="single"/>
        </w:rPr>
      </w:pPr>
      <w:r w:rsidRPr="00B22931">
        <w:rPr>
          <w:b/>
          <w:sz w:val="24"/>
          <w:szCs w:val="24"/>
          <w:u w:val="single"/>
        </w:rPr>
        <w:t>What do our fees include?</w:t>
      </w:r>
    </w:p>
    <w:p w:rsidR="00B22931" w:rsidRPr="00604643" w:rsidRDefault="00B22931" w:rsidP="00B22931">
      <w:pPr>
        <w:pStyle w:val="NoSpacing"/>
        <w:numPr>
          <w:ilvl w:val="0"/>
          <w:numId w:val="4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Admin Fees</w:t>
      </w:r>
      <w:r w:rsidR="0060464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- </w:t>
      </w:r>
      <w:r w:rsidRPr="00B22931">
        <w:rPr>
          <w:b/>
          <w:sz w:val="24"/>
          <w:szCs w:val="24"/>
        </w:rPr>
        <w:t>Cost of new cleaning contract</w:t>
      </w:r>
      <w:r>
        <w:rPr>
          <w:b/>
          <w:sz w:val="24"/>
          <w:szCs w:val="24"/>
        </w:rPr>
        <w:t xml:space="preserve"> for toilets, referees and change rooms</w:t>
      </w:r>
      <w:r w:rsidR="00604643">
        <w:rPr>
          <w:b/>
          <w:sz w:val="24"/>
          <w:szCs w:val="24"/>
        </w:rPr>
        <w:t>. Power costs but not including floodlighting</w:t>
      </w:r>
    </w:p>
    <w:p w:rsidR="00604643" w:rsidRPr="00604643" w:rsidRDefault="00604643" w:rsidP="00B22931">
      <w:pPr>
        <w:pStyle w:val="NoSpacing"/>
        <w:numPr>
          <w:ilvl w:val="0"/>
          <w:numId w:val="4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 &amp; M - </w:t>
      </w:r>
      <w:r w:rsidRPr="00604643">
        <w:rPr>
          <w:b/>
          <w:sz w:val="24"/>
          <w:szCs w:val="24"/>
        </w:rPr>
        <w:t xml:space="preserve">Paint for Line marking. </w:t>
      </w:r>
      <w:r w:rsidR="0005477F">
        <w:rPr>
          <w:b/>
          <w:sz w:val="24"/>
          <w:szCs w:val="24"/>
        </w:rPr>
        <w:t xml:space="preserve">Provision for Maintenance of </w:t>
      </w:r>
      <w:r w:rsidR="00A1644D">
        <w:rPr>
          <w:b/>
          <w:sz w:val="24"/>
          <w:szCs w:val="24"/>
        </w:rPr>
        <w:t>F</w:t>
      </w:r>
      <w:r w:rsidRPr="00604643">
        <w:rPr>
          <w:b/>
          <w:sz w:val="24"/>
          <w:szCs w:val="24"/>
        </w:rPr>
        <w:t>ield 1 floodlighting</w:t>
      </w:r>
    </w:p>
    <w:p w:rsidR="00B22931" w:rsidRPr="00A1644D" w:rsidRDefault="00604643" w:rsidP="005F34A3">
      <w:pPr>
        <w:pStyle w:val="NoSpacing"/>
        <w:numPr>
          <w:ilvl w:val="0"/>
          <w:numId w:val="4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Team Costs – </w:t>
      </w:r>
      <w:r w:rsidRPr="00604643">
        <w:rPr>
          <w:b/>
          <w:sz w:val="24"/>
          <w:szCs w:val="24"/>
        </w:rPr>
        <w:t>Referee fees</w:t>
      </w:r>
      <w:r>
        <w:rPr>
          <w:b/>
          <w:sz w:val="24"/>
          <w:szCs w:val="24"/>
        </w:rPr>
        <w:t xml:space="preserve"> eliminating any weekly match fees</w:t>
      </w:r>
      <w:r w:rsidR="00A1644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Power costs</w:t>
      </w:r>
      <w:r w:rsidR="00A1644D">
        <w:rPr>
          <w:b/>
          <w:sz w:val="24"/>
          <w:szCs w:val="24"/>
        </w:rPr>
        <w:t xml:space="preserve"> for Floodlights –Training and competition</w:t>
      </w:r>
    </w:p>
    <w:p w:rsidR="00A1644D" w:rsidRDefault="00A1644D" w:rsidP="00A1644D">
      <w:pPr>
        <w:pStyle w:val="NoSpacing"/>
        <w:tabs>
          <w:tab w:val="left" w:pos="3180"/>
        </w:tabs>
        <w:rPr>
          <w:sz w:val="24"/>
          <w:szCs w:val="24"/>
        </w:rPr>
      </w:pPr>
    </w:p>
    <w:p w:rsidR="00A1644D" w:rsidRDefault="00A1644D" w:rsidP="00A1644D">
      <w:pPr>
        <w:pStyle w:val="NoSpacing"/>
        <w:tabs>
          <w:tab w:val="left" w:pos="3180"/>
        </w:tabs>
        <w:rPr>
          <w:sz w:val="24"/>
          <w:szCs w:val="24"/>
        </w:rPr>
      </w:pPr>
    </w:p>
    <w:p w:rsidR="00A1644D" w:rsidRPr="00812256" w:rsidRDefault="00A1644D" w:rsidP="00A1644D">
      <w:pPr>
        <w:pStyle w:val="NoSpacing"/>
        <w:numPr>
          <w:ilvl w:val="0"/>
          <w:numId w:val="5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Any senior </w:t>
      </w:r>
      <w:r w:rsidR="00812256">
        <w:rPr>
          <w:b/>
          <w:sz w:val="24"/>
          <w:szCs w:val="24"/>
        </w:rPr>
        <w:t xml:space="preserve">, male or female, </w:t>
      </w:r>
      <w:r>
        <w:rPr>
          <w:b/>
          <w:sz w:val="24"/>
          <w:szCs w:val="24"/>
        </w:rPr>
        <w:t>with a child registered at Junior level will avoid the membership fee</w:t>
      </w:r>
      <w:r w:rsidR="00812256">
        <w:rPr>
          <w:b/>
          <w:sz w:val="24"/>
          <w:szCs w:val="24"/>
        </w:rPr>
        <w:t>.</w:t>
      </w:r>
    </w:p>
    <w:p w:rsidR="00812256" w:rsidRPr="0006124D" w:rsidRDefault="00812256" w:rsidP="00A1644D">
      <w:pPr>
        <w:pStyle w:val="NoSpacing"/>
        <w:numPr>
          <w:ilvl w:val="0"/>
          <w:numId w:val="5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Any female junior (U16</w:t>
      </w:r>
      <w:r w:rsidR="006E3221">
        <w:rPr>
          <w:b/>
          <w:sz w:val="24"/>
          <w:szCs w:val="24"/>
        </w:rPr>
        <w:t xml:space="preserve"> or U18</w:t>
      </w:r>
      <w:r>
        <w:rPr>
          <w:b/>
          <w:sz w:val="24"/>
          <w:szCs w:val="24"/>
        </w:rPr>
        <w:t>) competing in senior women competition will pay the Junior fee of $402 less the volunteer and fundraising pass of $80 equivalent to $322</w:t>
      </w:r>
    </w:p>
    <w:p w:rsidR="0006124D" w:rsidRPr="00B937C2" w:rsidRDefault="0006124D" w:rsidP="00A1644D">
      <w:pPr>
        <w:pStyle w:val="NoSpacing"/>
        <w:numPr>
          <w:ilvl w:val="0"/>
          <w:numId w:val="5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Any male junior(U17) competing in Senior mens competition will pay the junior fee of $416 less the volunteer and fundraisin</w:t>
      </w:r>
      <w:r w:rsidR="0005477F">
        <w:rPr>
          <w:b/>
          <w:sz w:val="24"/>
          <w:szCs w:val="24"/>
        </w:rPr>
        <w:t>g pass of $80 equivalent to $336</w:t>
      </w:r>
    </w:p>
    <w:p w:rsidR="00B937C2" w:rsidRPr="005F34A3" w:rsidRDefault="00B937C2" w:rsidP="00A1644D">
      <w:pPr>
        <w:pStyle w:val="NoSpacing"/>
        <w:numPr>
          <w:ilvl w:val="0"/>
          <w:numId w:val="5"/>
        </w:numPr>
        <w:tabs>
          <w:tab w:val="left" w:pos="3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Registration fees </w:t>
      </w:r>
      <w:r w:rsidR="0005477F">
        <w:rPr>
          <w:b/>
          <w:sz w:val="24"/>
          <w:szCs w:val="24"/>
        </w:rPr>
        <w:t xml:space="preserve">for seniors can be split paid </w:t>
      </w:r>
      <w:bookmarkStart w:id="0" w:name="_GoBack"/>
      <w:bookmarkEnd w:id="0"/>
      <w:r>
        <w:rPr>
          <w:b/>
          <w:sz w:val="24"/>
          <w:szCs w:val="24"/>
        </w:rPr>
        <w:t xml:space="preserve">$216 on registration </w:t>
      </w:r>
      <w:r w:rsidR="0005477F">
        <w:rPr>
          <w:b/>
          <w:sz w:val="24"/>
          <w:szCs w:val="24"/>
        </w:rPr>
        <w:t xml:space="preserve">in February </w:t>
      </w:r>
      <w:r>
        <w:rPr>
          <w:b/>
          <w:sz w:val="24"/>
          <w:szCs w:val="24"/>
        </w:rPr>
        <w:t xml:space="preserve">and the balance </w:t>
      </w:r>
      <w:r w:rsidR="0006124D">
        <w:rPr>
          <w:b/>
          <w:sz w:val="24"/>
          <w:szCs w:val="24"/>
        </w:rPr>
        <w:t>by Direct debit in 2 or 3 payments complete by  April 30</w:t>
      </w:r>
      <w:r w:rsidRPr="00B937C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2016</w:t>
      </w:r>
    </w:p>
    <w:sectPr w:rsidR="00B937C2" w:rsidRPr="005F34A3" w:rsidSect="00886C64">
      <w:pgSz w:w="16838" w:h="11906" w:orient="landscape"/>
      <w:pgMar w:top="720" w:right="720" w:bottom="720" w:left="2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34" w:rsidRDefault="00BD0D34" w:rsidP="00B22931">
      <w:pPr>
        <w:spacing w:after="0" w:line="240" w:lineRule="auto"/>
      </w:pPr>
      <w:r>
        <w:separator/>
      </w:r>
    </w:p>
  </w:endnote>
  <w:endnote w:type="continuationSeparator" w:id="0">
    <w:p w:rsidR="00BD0D34" w:rsidRDefault="00BD0D34" w:rsidP="00B2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34" w:rsidRDefault="00BD0D34" w:rsidP="00B22931">
      <w:pPr>
        <w:spacing w:after="0" w:line="240" w:lineRule="auto"/>
      </w:pPr>
      <w:r>
        <w:separator/>
      </w:r>
    </w:p>
  </w:footnote>
  <w:footnote w:type="continuationSeparator" w:id="0">
    <w:p w:rsidR="00BD0D34" w:rsidRDefault="00BD0D34" w:rsidP="00B2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E7D4D"/>
    <w:multiLevelType w:val="hybridMultilevel"/>
    <w:tmpl w:val="75E8EA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7765"/>
    <w:multiLevelType w:val="hybridMultilevel"/>
    <w:tmpl w:val="4DF8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013A"/>
    <w:multiLevelType w:val="hybridMultilevel"/>
    <w:tmpl w:val="8C866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75635"/>
    <w:multiLevelType w:val="hybridMultilevel"/>
    <w:tmpl w:val="182EE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A3C6"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1"/>
    <w:rsid w:val="000049FB"/>
    <w:rsid w:val="00005082"/>
    <w:rsid w:val="0005477F"/>
    <w:rsid w:val="0006124D"/>
    <w:rsid w:val="00072DD6"/>
    <w:rsid w:val="001327C8"/>
    <w:rsid w:val="00137933"/>
    <w:rsid w:val="00150C11"/>
    <w:rsid w:val="001C32FC"/>
    <w:rsid w:val="00256892"/>
    <w:rsid w:val="00262CF7"/>
    <w:rsid w:val="00276ED1"/>
    <w:rsid w:val="00295EB5"/>
    <w:rsid w:val="002D0F38"/>
    <w:rsid w:val="00302CD4"/>
    <w:rsid w:val="003040C1"/>
    <w:rsid w:val="0031222D"/>
    <w:rsid w:val="00372EFA"/>
    <w:rsid w:val="003E6EFE"/>
    <w:rsid w:val="00400DFF"/>
    <w:rsid w:val="004430A4"/>
    <w:rsid w:val="004A1FCC"/>
    <w:rsid w:val="004F676D"/>
    <w:rsid w:val="00502F3C"/>
    <w:rsid w:val="0053364B"/>
    <w:rsid w:val="005C3C84"/>
    <w:rsid w:val="005D60EC"/>
    <w:rsid w:val="005F34A3"/>
    <w:rsid w:val="00604643"/>
    <w:rsid w:val="0062137C"/>
    <w:rsid w:val="00665F37"/>
    <w:rsid w:val="00684CE2"/>
    <w:rsid w:val="00687EBA"/>
    <w:rsid w:val="006B1438"/>
    <w:rsid w:val="006B25FD"/>
    <w:rsid w:val="006E3221"/>
    <w:rsid w:val="006F5741"/>
    <w:rsid w:val="00727405"/>
    <w:rsid w:val="00765493"/>
    <w:rsid w:val="00812256"/>
    <w:rsid w:val="00886C64"/>
    <w:rsid w:val="0089120E"/>
    <w:rsid w:val="008A0788"/>
    <w:rsid w:val="008A2633"/>
    <w:rsid w:val="008B6BFF"/>
    <w:rsid w:val="00945262"/>
    <w:rsid w:val="009A0988"/>
    <w:rsid w:val="009F00DD"/>
    <w:rsid w:val="009F6FA2"/>
    <w:rsid w:val="00A1644D"/>
    <w:rsid w:val="00A54744"/>
    <w:rsid w:val="00A937F4"/>
    <w:rsid w:val="00A949EB"/>
    <w:rsid w:val="00AF2824"/>
    <w:rsid w:val="00AF6F69"/>
    <w:rsid w:val="00B06DDB"/>
    <w:rsid w:val="00B15F1D"/>
    <w:rsid w:val="00B22931"/>
    <w:rsid w:val="00B4510B"/>
    <w:rsid w:val="00B54B56"/>
    <w:rsid w:val="00B937C2"/>
    <w:rsid w:val="00B94F29"/>
    <w:rsid w:val="00BD0D34"/>
    <w:rsid w:val="00C64206"/>
    <w:rsid w:val="00C85224"/>
    <w:rsid w:val="00D4117A"/>
    <w:rsid w:val="00D80DEE"/>
    <w:rsid w:val="00D86EC6"/>
    <w:rsid w:val="00D950A0"/>
    <w:rsid w:val="00DD5EF4"/>
    <w:rsid w:val="00E002D2"/>
    <w:rsid w:val="00E30193"/>
    <w:rsid w:val="00EC0E27"/>
    <w:rsid w:val="00EC132D"/>
    <w:rsid w:val="00F433F1"/>
    <w:rsid w:val="00FD2FE3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EA3FE-0952-4182-9116-A4E2D79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40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CF7"/>
    <w:pPr>
      <w:ind w:left="720"/>
      <w:contextualSpacing/>
    </w:pPr>
  </w:style>
  <w:style w:type="paragraph" w:styleId="NoSpacing">
    <w:name w:val="No Spacing"/>
    <w:uiPriority w:val="1"/>
    <w:qFormat/>
    <w:rsid w:val="0013793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433F1"/>
    <w:rPr>
      <w:b/>
      <w:bCs/>
    </w:rPr>
  </w:style>
  <w:style w:type="table" w:styleId="TableGrid">
    <w:name w:val="Table Grid"/>
    <w:basedOn w:val="TableNormal"/>
    <w:uiPriority w:val="59"/>
    <w:rsid w:val="0027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31"/>
  </w:style>
  <w:style w:type="paragraph" w:styleId="Footer">
    <w:name w:val="footer"/>
    <w:basedOn w:val="Normal"/>
    <w:link w:val="FooterChar"/>
    <w:uiPriority w:val="99"/>
    <w:unhideWhenUsed/>
    <w:rsid w:val="00B22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Robert Hamblin</cp:lastModifiedBy>
  <cp:revision>6</cp:revision>
  <cp:lastPrinted>2015-10-20T01:47:00Z</cp:lastPrinted>
  <dcterms:created xsi:type="dcterms:W3CDTF">2015-10-20T01:47:00Z</dcterms:created>
  <dcterms:modified xsi:type="dcterms:W3CDTF">2015-11-20T00:37:00Z</dcterms:modified>
</cp:coreProperties>
</file>