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9CB" w:rsidRDefault="004574B6" w:rsidP="000119C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NEWSLETTER 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6</w:t>
      </w:r>
      <w:r w:rsidRPr="004574B6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Octo</w:t>
      </w:r>
      <w:r w:rsidR="000119CB">
        <w:rPr>
          <w:b/>
          <w:sz w:val="32"/>
          <w:szCs w:val="32"/>
        </w:rPr>
        <w:t>ber 2014</w:t>
      </w:r>
    </w:p>
    <w:p w:rsidR="000119CB" w:rsidRDefault="000119CB" w:rsidP="000119CB">
      <w:pPr>
        <w:pStyle w:val="NoSpacing"/>
        <w:rPr>
          <w:b/>
          <w:sz w:val="32"/>
          <w:szCs w:val="32"/>
        </w:rPr>
      </w:pPr>
    </w:p>
    <w:p w:rsidR="00B52F6C" w:rsidRPr="00365FF4" w:rsidRDefault="00365FF4" w:rsidP="000119CB">
      <w:pPr>
        <w:pStyle w:val="NoSpacing"/>
        <w:rPr>
          <w:b/>
        </w:rPr>
      </w:pPr>
      <w:r>
        <w:rPr>
          <w:b/>
          <w:sz w:val="32"/>
          <w:szCs w:val="32"/>
        </w:rPr>
        <w:t xml:space="preserve">WELCOME </w:t>
      </w:r>
      <w:r>
        <w:rPr>
          <w:b/>
        </w:rPr>
        <w:t xml:space="preserve">to Australind Basketball for season 2014/2015 at the Leschenault Leisure Centre. Fixtures should go up on the website in the last week of the October school holidays. There is a lot </w:t>
      </w:r>
      <w:r w:rsidR="00B42238">
        <w:rPr>
          <w:b/>
        </w:rPr>
        <w:t xml:space="preserve">of </w:t>
      </w:r>
      <w:r>
        <w:rPr>
          <w:b/>
        </w:rPr>
        <w:t>information on the website and on Facebook so please take the time to read through all of the information.</w:t>
      </w:r>
      <w:r w:rsidR="00117320">
        <w:rPr>
          <w:b/>
        </w:rPr>
        <w:tab/>
      </w:r>
      <w:r w:rsidR="00117320">
        <w:rPr>
          <w:b/>
        </w:rPr>
        <w:tab/>
      </w:r>
      <w:r w:rsidR="00117320">
        <w:rPr>
          <w:b/>
        </w:rPr>
        <w:tab/>
      </w:r>
      <w:r w:rsidR="00117320">
        <w:rPr>
          <w:b/>
        </w:rPr>
        <w:tab/>
      </w:r>
      <w:r w:rsidR="00117320">
        <w:rPr>
          <w:b/>
        </w:rPr>
        <w:tab/>
      </w:r>
      <w:r w:rsidR="00117320">
        <w:rPr>
          <w:b/>
        </w:rPr>
        <w:tab/>
      </w:r>
      <w:r w:rsidR="00117320">
        <w:rPr>
          <w:b/>
        </w:rPr>
        <w:tab/>
        <w:t>President and Committee Members</w:t>
      </w:r>
    </w:p>
    <w:p w:rsidR="000119CB" w:rsidRDefault="000119CB" w:rsidP="000119CB">
      <w:pPr>
        <w:pStyle w:val="NoSpacing"/>
        <w:rPr>
          <w:b/>
          <w:sz w:val="32"/>
          <w:szCs w:val="32"/>
        </w:rPr>
      </w:pPr>
    </w:p>
    <w:p w:rsidR="000119CB" w:rsidRPr="005C2E43" w:rsidRDefault="000119CB" w:rsidP="000119CB">
      <w:pPr>
        <w:pStyle w:val="NoSpacing"/>
        <w:rPr>
          <w:color w:val="FF0000"/>
        </w:rPr>
      </w:pPr>
      <w:r w:rsidRPr="00F9393F">
        <w:rPr>
          <w:b/>
          <w:sz w:val="32"/>
          <w:szCs w:val="32"/>
        </w:rPr>
        <w:t>Hoops Activity Day</w:t>
      </w:r>
      <w:r w:rsidRPr="00F9393F">
        <w:rPr>
          <w:sz w:val="32"/>
          <w:szCs w:val="32"/>
        </w:rPr>
        <w:tab/>
      </w:r>
      <w:r>
        <w:t>Saturday 18</w:t>
      </w:r>
      <w:r w:rsidRPr="00C2347C">
        <w:rPr>
          <w:vertAlign w:val="superscript"/>
        </w:rPr>
        <w:t>th</w:t>
      </w:r>
      <w:r>
        <w:t xml:space="preserve"> October 2014</w:t>
      </w:r>
      <w:r w:rsidR="005C2E43">
        <w:t xml:space="preserve"> </w:t>
      </w:r>
      <w:r w:rsidR="005C2E43">
        <w:rPr>
          <w:color w:val="FF0000"/>
        </w:rPr>
        <w:t>(DATE HAS BEEN CORRECTED)</w:t>
      </w:r>
    </w:p>
    <w:p w:rsidR="000119CB" w:rsidRDefault="000119CB" w:rsidP="000119CB">
      <w:pPr>
        <w:pStyle w:val="NoSpacing"/>
      </w:pPr>
      <w:r>
        <w:t>Cost</w:t>
      </w:r>
      <w:r>
        <w:tab/>
      </w:r>
      <w:r>
        <w:tab/>
      </w:r>
      <w:r>
        <w:tab/>
      </w:r>
      <w:r>
        <w:tab/>
        <w:t>Free</w:t>
      </w:r>
    </w:p>
    <w:p w:rsidR="000119CB" w:rsidRDefault="000119CB" w:rsidP="000119CB">
      <w:pPr>
        <w:pStyle w:val="NoSpacing"/>
      </w:pPr>
      <w:r>
        <w:t>Time</w:t>
      </w:r>
      <w:r>
        <w:tab/>
      </w:r>
      <w:r>
        <w:tab/>
      </w:r>
      <w:r>
        <w:tab/>
      </w:r>
      <w:r>
        <w:tab/>
        <w:t>9.30am register</w:t>
      </w:r>
    </w:p>
    <w:p w:rsidR="000119CB" w:rsidRDefault="000119CB" w:rsidP="000119CB">
      <w:pPr>
        <w:pStyle w:val="NoSpacing"/>
      </w:pPr>
      <w:r>
        <w:t>Skills Activities</w:t>
      </w:r>
      <w:r>
        <w:tab/>
      </w:r>
      <w:r>
        <w:tab/>
      </w:r>
      <w:r>
        <w:tab/>
        <w:t>Commence 10.00am</w:t>
      </w:r>
    </w:p>
    <w:p w:rsidR="000119CB" w:rsidRDefault="000119CB" w:rsidP="000119CB">
      <w:pPr>
        <w:pStyle w:val="NoSpacing"/>
      </w:pPr>
      <w:r>
        <w:t>Lunch</w:t>
      </w:r>
      <w:r>
        <w:tab/>
      </w:r>
      <w:r>
        <w:tab/>
      </w:r>
      <w:r>
        <w:tab/>
      </w:r>
      <w:r>
        <w:tab/>
        <w:t>Free</w:t>
      </w:r>
    </w:p>
    <w:p w:rsidR="000119CB" w:rsidRDefault="000119CB" w:rsidP="000119CB">
      <w:pPr>
        <w:pStyle w:val="NoSpacing"/>
      </w:pPr>
      <w:r>
        <w:t>Finishes</w:t>
      </w:r>
      <w:r>
        <w:tab/>
      </w:r>
      <w:r>
        <w:tab/>
      </w:r>
      <w:r>
        <w:tab/>
      </w:r>
      <w:r>
        <w:tab/>
        <w:t>2.00pm</w:t>
      </w:r>
    </w:p>
    <w:p w:rsidR="000119CB" w:rsidRDefault="000119CB" w:rsidP="000119CB">
      <w:pPr>
        <w:pStyle w:val="NoSpacing"/>
      </w:pPr>
      <w:r>
        <w:t>Bring</w:t>
      </w:r>
      <w:r>
        <w:tab/>
      </w:r>
      <w:r>
        <w:tab/>
      </w:r>
      <w:r>
        <w:tab/>
      </w:r>
      <w:r>
        <w:tab/>
        <w:t>Water bottle, hand towel, mouth guard. Correct footwear.</w:t>
      </w:r>
    </w:p>
    <w:p w:rsidR="005C2E43" w:rsidRDefault="000119CB" w:rsidP="000119CB">
      <w:pPr>
        <w:pStyle w:val="NoSpacing"/>
      </w:pPr>
      <w:r>
        <w:t>Co-ordinator</w:t>
      </w:r>
      <w:r>
        <w:tab/>
      </w:r>
      <w:r>
        <w:tab/>
      </w:r>
      <w:r>
        <w:tab/>
        <w:t>Sharon Barrett</w:t>
      </w:r>
    </w:p>
    <w:p w:rsidR="005C2E43" w:rsidRDefault="00483C53" w:rsidP="005C2E43">
      <w:pPr>
        <w:pStyle w:val="NoSpacing"/>
        <w:ind w:left="2880" w:hanging="2880"/>
      </w:pPr>
      <w:r>
        <w:t>Participants</w:t>
      </w:r>
      <w:r w:rsidR="005C2E43">
        <w:tab/>
        <w:t xml:space="preserve">Those that have paid their fees for the season and who are from current school Years 2 &amp; 3 having birth dates up to and including </w:t>
      </w:r>
    </w:p>
    <w:p w:rsidR="005C2E43" w:rsidRDefault="005C2E43" w:rsidP="005C2E43">
      <w:pPr>
        <w:pStyle w:val="NoSpacing"/>
        <w:ind w:left="2880"/>
      </w:pPr>
      <w:r>
        <w:t>30 June 2007.</w:t>
      </w:r>
    </w:p>
    <w:p w:rsidR="004574B6" w:rsidRDefault="004574B6" w:rsidP="004574B6">
      <w:pPr>
        <w:pStyle w:val="NoSpacing"/>
      </w:pPr>
    </w:p>
    <w:p w:rsidR="004574B6" w:rsidRDefault="004574B6" w:rsidP="004574B6">
      <w:pPr>
        <w:pStyle w:val="NoSpacing"/>
      </w:pPr>
      <w:r w:rsidRPr="004574B6">
        <w:rPr>
          <w:b/>
          <w:sz w:val="28"/>
          <w:szCs w:val="28"/>
        </w:rPr>
        <w:t>NEW JUNIOR REFEREE</w:t>
      </w:r>
      <w:r>
        <w:tab/>
        <w:t>At this stage the class is full for this season unless someone decides</w:t>
      </w:r>
    </w:p>
    <w:p w:rsidR="004574B6" w:rsidRDefault="004574B6" w:rsidP="004574B6">
      <w:pPr>
        <w:pStyle w:val="NoSpacing"/>
      </w:pPr>
      <w:r w:rsidRPr="004574B6">
        <w:rPr>
          <w:b/>
          <w:sz w:val="28"/>
          <w:szCs w:val="28"/>
        </w:rPr>
        <w:t>INTAKE</w:t>
      </w:r>
      <w:r w:rsidRPr="004574B6">
        <w:rPr>
          <w:b/>
          <w:sz w:val="28"/>
          <w:szCs w:val="28"/>
        </w:rPr>
        <w:tab/>
      </w:r>
      <w:r>
        <w:tab/>
      </w:r>
      <w:r>
        <w:tab/>
        <w:t>not to participate.</w:t>
      </w:r>
    </w:p>
    <w:p w:rsidR="00D061A1" w:rsidRDefault="00D061A1" w:rsidP="004574B6">
      <w:pPr>
        <w:pStyle w:val="NoSpacing"/>
      </w:pPr>
    </w:p>
    <w:p w:rsidR="004574B6" w:rsidRDefault="004574B6" w:rsidP="004574B6">
      <w:pPr>
        <w:pStyle w:val="NoSpacing"/>
      </w:pPr>
      <w:r>
        <w:tab/>
      </w:r>
      <w:r>
        <w:tab/>
      </w:r>
      <w:r>
        <w:tab/>
      </w:r>
      <w:r>
        <w:tab/>
        <w:t>The first two session</w:t>
      </w:r>
      <w:r w:rsidR="00D061A1">
        <w:t>s</w:t>
      </w:r>
      <w:r>
        <w:t xml:space="preserve"> are as follows:</w:t>
      </w:r>
    </w:p>
    <w:p w:rsidR="004574B6" w:rsidRDefault="004574B6" w:rsidP="004574B6">
      <w:pPr>
        <w:pStyle w:val="NoSpacing"/>
      </w:pPr>
    </w:p>
    <w:p w:rsidR="004574B6" w:rsidRDefault="004574B6" w:rsidP="004574B6">
      <w:pPr>
        <w:pStyle w:val="NoSpacing"/>
      </w:pPr>
      <w:r>
        <w:t>Where</w:t>
      </w:r>
      <w:r>
        <w:tab/>
      </w:r>
      <w:r>
        <w:tab/>
      </w:r>
      <w:r>
        <w:tab/>
      </w:r>
      <w:r>
        <w:tab/>
        <w:t xml:space="preserve">LLC </w:t>
      </w:r>
    </w:p>
    <w:p w:rsidR="004574B6" w:rsidRDefault="004574B6" w:rsidP="004574B6">
      <w:pPr>
        <w:pStyle w:val="NoSpacing"/>
      </w:pPr>
      <w:r>
        <w:t>When</w:t>
      </w:r>
      <w:r>
        <w:tab/>
      </w:r>
      <w:r>
        <w:tab/>
      </w:r>
      <w:r>
        <w:tab/>
      </w:r>
      <w:r>
        <w:tab/>
        <w:t>Friday October 10</w:t>
      </w:r>
      <w:r w:rsidRPr="004574B6">
        <w:rPr>
          <w:vertAlign w:val="superscript"/>
        </w:rPr>
        <w:t>th</w:t>
      </w:r>
    </w:p>
    <w:p w:rsidR="004574B6" w:rsidRDefault="004574B6" w:rsidP="004574B6">
      <w:pPr>
        <w:pStyle w:val="NoSpacing"/>
      </w:pPr>
      <w:r>
        <w:t>Time</w:t>
      </w:r>
      <w:r>
        <w:tab/>
      </w:r>
      <w:r>
        <w:tab/>
      </w:r>
      <w:r>
        <w:tab/>
      </w:r>
      <w:r>
        <w:tab/>
        <w:t>10.00am to 12 noon</w:t>
      </w:r>
    </w:p>
    <w:p w:rsidR="004574B6" w:rsidRDefault="004574B6" w:rsidP="004574B6">
      <w:pPr>
        <w:pStyle w:val="NoSpacing"/>
      </w:pPr>
      <w:r>
        <w:t xml:space="preserve">Cost </w:t>
      </w:r>
      <w:r>
        <w:tab/>
      </w:r>
      <w:r>
        <w:tab/>
      </w:r>
      <w:r>
        <w:tab/>
      </w:r>
      <w:r>
        <w:tab/>
        <w:t>Free</w:t>
      </w:r>
    </w:p>
    <w:p w:rsidR="004574B6" w:rsidRDefault="004574B6" w:rsidP="004574B6">
      <w:pPr>
        <w:pStyle w:val="NoSpacing"/>
      </w:pPr>
      <w:r>
        <w:t>Bring</w:t>
      </w:r>
      <w:r>
        <w:tab/>
      </w:r>
      <w:r>
        <w:tab/>
      </w:r>
      <w:r>
        <w:tab/>
      </w:r>
      <w:r>
        <w:tab/>
        <w:t>Water bottles and red and blue biro or blue biro and lead pencil</w:t>
      </w:r>
    </w:p>
    <w:p w:rsidR="004574B6" w:rsidRPr="004574B6" w:rsidRDefault="004574B6" w:rsidP="004574B6">
      <w:pPr>
        <w:pStyle w:val="NoSpacing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574B6">
        <w:rPr>
          <w:b/>
          <w:color w:val="FF0000"/>
          <w:sz w:val="24"/>
          <w:szCs w:val="24"/>
        </w:rPr>
        <w:t>Also</w:t>
      </w:r>
    </w:p>
    <w:p w:rsidR="004574B6" w:rsidRDefault="004574B6" w:rsidP="004574B6">
      <w:pPr>
        <w:pStyle w:val="NoSpacing"/>
      </w:pPr>
      <w:r>
        <w:t>When</w:t>
      </w:r>
      <w:r>
        <w:tab/>
      </w:r>
      <w:r>
        <w:tab/>
      </w:r>
      <w:r>
        <w:tab/>
      </w:r>
      <w:r>
        <w:tab/>
        <w:t>Saturday October 18</w:t>
      </w:r>
      <w:r w:rsidRPr="004574B6">
        <w:rPr>
          <w:vertAlign w:val="superscript"/>
        </w:rPr>
        <w:t>th</w:t>
      </w:r>
    </w:p>
    <w:p w:rsidR="004574B6" w:rsidRDefault="004574B6" w:rsidP="004574B6">
      <w:pPr>
        <w:pStyle w:val="NoSpacing"/>
      </w:pPr>
      <w:r>
        <w:t>Time</w:t>
      </w:r>
      <w:r>
        <w:tab/>
      </w:r>
      <w:r>
        <w:tab/>
      </w:r>
      <w:r>
        <w:tab/>
      </w:r>
      <w:r>
        <w:tab/>
        <w:t>11.00am to 12.30pm</w:t>
      </w:r>
    </w:p>
    <w:p w:rsidR="004574B6" w:rsidRDefault="004574B6" w:rsidP="004574B6">
      <w:pPr>
        <w:pStyle w:val="NoSpacing"/>
      </w:pPr>
      <w:r>
        <w:t>Where</w:t>
      </w:r>
      <w:r>
        <w:tab/>
      </w:r>
      <w:r>
        <w:tab/>
      </w:r>
      <w:r>
        <w:tab/>
      </w:r>
      <w:r>
        <w:tab/>
        <w:t>LLC</w:t>
      </w:r>
    </w:p>
    <w:p w:rsidR="004574B6" w:rsidRPr="00117320" w:rsidRDefault="00117320" w:rsidP="004574B6">
      <w:pPr>
        <w:pStyle w:val="NoSpacing"/>
        <w:rPr>
          <w:b/>
        </w:rPr>
      </w:pPr>
      <w:r w:rsidRPr="00117320">
        <w:rPr>
          <w:b/>
        </w:rPr>
        <w:t>Education &amp; Development</w:t>
      </w:r>
      <w:r w:rsidRPr="00117320">
        <w:rPr>
          <w:b/>
        </w:rPr>
        <w:tab/>
        <w:t>Carole Kjellgren</w:t>
      </w:r>
    </w:p>
    <w:p w:rsidR="002F2FAC" w:rsidRDefault="002F2FAC" w:rsidP="002F2FAC">
      <w:pPr>
        <w:pStyle w:val="NoSpacing"/>
      </w:pPr>
    </w:p>
    <w:p w:rsidR="002F2FAC" w:rsidRPr="00D061A1" w:rsidRDefault="002F2FAC" w:rsidP="00D061A1">
      <w:pPr>
        <w:pStyle w:val="NoSpacing"/>
        <w:ind w:left="2880" w:hanging="2880"/>
      </w:pPr>
      <w:r w:rsidRPr="002F2FAC">
        <w:rPr>
          <w:b/>
        </w:rPr>
        <w:t>ELECTRONIC SCORING</w:t>
      </w:r>
      <w:r w:rsidR="00D061A1">
        <w:rPr>
          <w:b/>
        </w:rPr>
        <w:tab/>
        <w:t>ABA</w:t>
      </w:r>
      <w:r w:rsidR="00D061A1">
        <w:t xml:space="preserve"> has 4 laptops to get organised. Managers/parents and referees are going to need to be educated in their use so they will be gradually introduced</w:t>
      </w:r>
      <w:r w:rsidR="001840FA">
        <w:t xml:space="preserve"> with the help of some of those</w:t>
      </w:r>
      <w:r w:rsidR="00D061A1">
        <w:t xml:space="preserve"> kind volunteers who have knowledge in this area.</w:t>
      </w:r>
    </w:p>
    <w:p w:rsidR="007E39E2" w:rsidRDefault="00D7464A" w:rsidP="00D7464A">
      <w:pPr>
        <w:pStyle w:val="NoSpacing"/>
        <w:ind w:left="2880"/>
        <w:rPr>
          <w:b/>
        </w:rPr>
      </w:pPr>
      <w:r>
        <w:rPr>
          <w:b/>
        </w:rPr>
        <w:t>Managers will need to arrive a go</w:t>
      </w:r>
      <w:r w:rsidR="00D542CD">
        <w:rPr>
          <w:b/>
        </w:rPr>
        <w:t xml:space="preserve">od 10 minutes before start time, </w:t>
      </w:r>
      <w:r>
        <w:rPr>
          <w:b/>
        </w:rPr>
        <w:t xml:space="preserve">as with this system each player has to be logged in for the game. Penalty is the same – a team that causes a game to start late incurs a </w:t>
      </w:r>
      <w:r w:rsidR="003C0EFA">
        <w:rPr>
          <w:b/>
        </w:rPr>
        <w:t>2 point</w:t>
      </w:r>
      <w:r w:rsidR="00D542CD">
        <w:rPr>
          <w:b/>
        </w:rPr>
        <w:t xml:space="preserve"> penalty per minute or part thereof.</w:t>
      </w:r>
    </w:p>
    <w:p w:rsidR="00117320" w:rsidRPr="00D7464A" w:rsidRDefault="00117320" w:rsidP="00117320">
      <w:pPr>
        <w:pStyle w:val="NoSpacing"/>
        <w:rPr>
          <w:b/>
        </w:rPr>
      </w:pPr>
      <w:r>
        <w:rPr>
          <w:b/>
        </w:rPr>
        <w:t>Competition Manager</w:t>
      </w:r>
      <w:r>
        <w:rPr>
          <w:b/>
        </w:rPr>
        <w:tab/>
      </w:r>
      <w:r>
        <w:rPr>
          <w:b/>
        </w:rPr>
        <w:tab/>
        <w:t xml:space="preserve">Darren </w:t>
      </w:r>
      <w:r w:rsidR="00E20927">
        <w:rPr>
          <w:b/>
        </w:rPr>
        <w:t>James</w:t>
      </w:r>
    </w:p>
    <w:p w:rsidR="007E39E2" w:rsidRDefault="007E39E2" w:rsidP="007E39E2">
      <w:pPr>
        <w:pStyle w:val="NoSpacing"/>
      </w:pPr>
    </w:p>
    <w:p w:rsidR="007E39E2" w:rsidRDefault="002F2FAC" w:rsidP="007E39E2">
      <w:pPr>
        <w:pStyle w:val="NoSpacing"/>
        <w:ind w:left="2880" w:hanging="2880"/>
      </w:pPr>
      <w:r w:rsidRPr="002F2FAC">
        <w:rPr>
          <w:b/>
        </w:rPr>
        <w:t>FACEBOOK</w:t>
      </w:r>
      <w:r w:rsidR="007E39E2">
        <w:tab/>
        <w:t>You may advertise uniform, basketball footwear. No comeback on this Association.</w:t>
      </w:r>
    </w:p>
    <w:p w:rsidR="007E39E2" w:rsidRDefault="007E39E2" w:rsidP="007E39E2">
      <w:pPr>
        <w:pStyle w:val="NoSpacing"/>
        <w:ind w:left="2880" w:hanging="2880"/>
      </w:pPr>
    </w:p>
    <w:p w:rsidR="002F2FAC" w:rsidRDefault="002F2FAC" w:rsidP="007E39E2">
      <w:pPr>
        <w:pStyle w:val="NoSpacing"/>
        <w:ind w:left="2880" w:hanging="2880"/>
        <w:rPr>
          <w:b/>
        </w:rPr>
      </w:pPr>
    </w:p>
    <w:p w:rsidR="002F2FAC" w:rsidRDefault="002F2FAC" w:rsidP="007E39E2">
      <w:pPr>
        <w:pStyle w:val="NoSpacing"/>
        <w:ind w:left="2880" w:hanging="2880"/>
        <w:rPr>
          <w:b/>
        </w:rPr>
      </w:pPr>
    </w:p>
    <w:p w:rsidR="007E39E2" w:rsidRDefault="007E39E2" w:rsidP="007E39E2">
      <w:pPr>
        <w:pStyle w:val="NoSpacing"/>
        <w:ind w:left="2880" w:hanging="2880"/>
        <w:rPr>
          <w:b/>
        </w:rPr>
      </w:pPr>
      <w:r w:rsidRPr="00281EB1">
        <w:rPr>
          <w:b/>
        </w:rPr>
        <w:t>REPRESENTATIVE TEAMS</w:t>
      </w:r>
    </w:p>
    <w:p w:rsidR="00117320" w:rsidRDefault="00117320" w:rsidP="007E39E2">
      <w:pPr>
        <w:pStyle w:val="NoSpacing"/>
        <w:ind w:left="2880" w:hanging="2880"/>
        <w:rPr>
          <w:b/>
        </w:rPr>
      </w:pPr>
    </w:p>
    <w:p w:rsidR="00117320" w:rsidRDefault="00117320" w:rsidP="007E39E2">
      <w:pPr>
        <w:pStyle w:val="NoSpacing"/>
        <w:ind w:left="2880" w:hanging="2880"/>
        <w:rPr>
          <w:b/>
        </w:rPr>
      </w:pPr>
      <w:r>
        <w:rPr>
          <w:b/>
        </w:rPr>
        <w:t>Carnival &amp; Events Co-ordinator</w:t>
      </w:r>
      <w:r>
        <w:rPr>
          <w:b/>
        </w:rPr>
        <w:tab/>
        <w:t xml:space="preserve"> - Sharon Barrett</w:t>
      </w:r>
    </w:p>
    <w:p w:rsidR="003C0EFA" w:rsidRPr="00281EB1" w:rsidRDefault="003C0EFA" w:rsidP="007E39E2">
      <w:pPr>
        <w:pStyle w:val="NoSpacing"/>
        <w:ind w:left="2880" w:hanging="2880"/>
        <w:rPr>
          <w:b/>
        </w:rPr>
      </w:pPr>
    </w:p>
    <w:p w:rsidR="007E39E2" w:rsidRDefault="007E39E2" w:rsidP="007E39E2">
      <w:pPr>
        <w:pStyle w:val="NoSpacing"/>
        <w:ind w:left="2880" w:hanging="2880"/>
      </w:pPr>
      <w:r>
        <w:t>Trial Dates</w:t>
      </w:r>
      <w:r w:rsidR="002F2FAC">
        <w:tab/>
      </w:r>
      <w:r w:rsidR="00D542CD">
        <w:t>Monday 13</w:t>
      </w:r>
      <w:r w:rsidR="00D542CD" w:rsidRPr="00D542CD">
        <w:rPr>
          <w:vertAlign w:val="superscript"/>
        </w:rPr>
        <w:t>th</w:t>
      </w:r>
      <w:r w:rsidR="00D542CD">
        <w:t xml:space="preserve"> October </w:t>
      </w:r>
    </w:p>
    <w:p w:rsidR="002F2FAC" w:rsidRDefault="002F2FAC" w:rsidP="007E39E2">
      <w:pPr>
        <w:pStyle w:val="NoSpacing"/>
        <w:ind w:left="2880" w:hanging="2880"/>
      </w:pPr>
      <w:r>
        <w:tab/>
      </w:r>
      <w:r w:rsidR="00D542CD">
        <w:t>Sunday 19</w:t>
      </w:r>
      <w:r w:rsidR="00D542CD" w:rsidRPr="00D542CD">
        <w:rPr>
          <w:vertAlign w:val="superscript"/>
        </w:rPr>
        <w:t>th</w:t>
      </w:r>
      <w:r w:rsidR="00D542CD">
        <w:t xml:space="preserve"> October</w:t>
      </w:r>
    </w:p>
    <w:p w:rsidR="003C0EFA" w:rsidRDefault="003C0EFA" w:rsidP="007E39E2">
      <w:pPr>
        <w:pStyle w:val="NoSpacing"/>
        <w:ind w:left="2880" w:hanging="2880"/>
      </w:pPr>
    </w:p>
    <w:p w:rsidR="007E39E2" w:rsidRDefault="007E39E2" w:rsidP="007E39E2">
      <w:pPr>
        <w:pStyle w:val="NoSpacing"/>
        <w:ind w:left="2880" w:hanging="2880"/>
      </w:pPr>
      <w:r>
        <w:t>Cost per person</w:t>
      </w:r>
      <w:r w:rsidR="00AC0189">
        <w:tab/>
        <w:t>Gold coin donation please. Money to be given to Telethon.</w:t>
      </w:r>
    </w:p>
    <w:p w:rsidR="002F2FAC" w:rsidRDefault="002F2FAC" w:rsidP="007E39E2">
      <w:pPr>
        <w:pStyle w:val="NoSpacing"/>
        <w:ind w:left="2880" w:hanging="2880"/>
      </w:pPr>
    </w:p>
    <w:p w:rsidR="00D542CD" w:rsidRDefault="002F2FAC" w:rsidP="007E39E2">
      <w:pPr>
        <w:pStyle w:val="NoSpacing"/>
        <w:ind w:left="2880" w:hanging="2880"/>
      </w:pPr>
      <w:r>
        <w:t>Times</w:t>
      </w:r>
      <w:r w:rsidR="00D542CD">
        <w:tab/>
        <w:t xml:space="preserve">Monday </w:t>
      </w:r>
      <w:r w:rsidR="003C0EFA">
        <w:t>–</w:t>
      </w:r>
      <w:r w:rsidR="00D542CD">
        <w:t xml:space="preserve"> </w:t>
      </w:r>
      <w:r w:rsidR="003C0EFA">
        <w:t>4.00, 5.00, 6.00</w:t>
      </w:r>
      <w:r w:rsidR="00D542CD">
        <w:tab/>
      </w:r>
    </w:p>
    <w:p w:rsidR="002F2FAC" w:rsidRDefault="00D542CD" w:rsidP="00D542CD">
      <w:pPr>
        <w:pStyle w:val="NoSpacing"/>
        <w:ind w:left="2880"/>
      </w:pPr>
      <w:r>
        <w:t>Sunday - 10.30, 11.30, 12.30</w:t>
      </w:r>
      <w:r>
        <w:tab/>
      </w:r>
    </w:p>
    <w:p w:rsidR="002F2FAC" w:rsidRDefault="003C0EFA" w:rsidP="007E39E2">
      <w:pPr>
        <w:pStyle w:val="NoSpacing"/>
        <w:ind w:left="2880" w:hanging="2880"/>
      </w:pPr>
      <w:r>
        <w:tab/>
        <w:t>All session</w:t>
      </w:r>
      <w:r w:rsidR="00117320">
        <w:t>s</w:t>
      </w:r>
      <w:r>
        <w:t xml:space="preserve"> are for 1 hour</w:t>
      </w:r>
    </w:p>
    <w:p w:rsidR="003C0EFA" w:rsidRDefault="003C0EFA" w:rsidP="007E39E2">
      <w:pPr>
        <w:pStyle w:val="NoSpacing"/>
        <w:ind w:left="2880" w:hanging="2880"/>
      </w:pPr>
    </w:p>
    <w:p w:rsidR="007E39E2" w:rsidRDefault="007E39E2" w:rsidP="007E39E2">
      <w:pPr>
        <w:pStyle w:val="NoSpacing"/>
        <w:ind w:left="2880" w:hanging="2880"/>
      </w:pPr>
      <w:r>
        <w:t>By Laws</w:t>
      </w:r>
      <w:r>
        <w:tab/>
        <w:t xml:space="preserve">Must be present and able to participate fully in at least one of the </w:t>
      </w:r>
      <w:r w:rsidR="00281EB1">
        <w:t xml:space="preserve">two (2) </w:t>
      </w:r>
      <w:r>
        <w:t>trial sessions.</w:t>
      </w:r>
    </w:p>
    <w:p w:rsidR="00281EB1" w:rsidRDefault="00281EB1" w:rsidP="007E39E2">
      <w:pPr>
        <w:pStyle w:val="NoSpacing"/>
        <w:ind w:left="2880" w:hanging="2880"/>
      </w:pPr>
      <w:r>
        <w:tab/>
        <w:t>If selected must attend all training sessions even if injured.</w:t>
      </w:r>
    </w:p>
    <w:p w:rsidR="00281EB1" w:rsidRDefault="00281EB1" w:rsidP="007E39E2">
      <w:pPr>
        <w:pStyle w:val="NoSpacing"/>
        <w:ind w:left="2880" w:hanging="2880"/>
      </w:pPr>
      <w:r>
        <w:tab/>
        <w:t>Pay for all court sessions even if you do not participate for whatever reason.</w:t>
      </w:r>
    </w:p>
    <w:p w:rsidR="00281EB1" w:rsidRDefault="00281EB1" w:rsidP="007E39E2">
      <w:pPr>
        <w:pStyle w:val="NoSpacing"/>
        <w:ind w:left="2880" w:hanging="2880"/>
      </w:pPr>
      <w:r>
        <w:tab/>
        <w:t>Can be withdrawn from the team by Carnival Co-ordinator</w:t>
      </w:r>
      <w:r w:rsidR="001840FA">
        <w:t>.</w:t>
      </w:r>
    </w:p>
    <w:p w:rsidR="00281EB1" w:rsidRDefault="00281EB1" w:rsidP="007E39E2">
      <w:pPr>
        <w:pStyle w:val="NoSpacing"/>
        <w:ind w:left="2880" w:hanging="2880"/>
      </w:pPr>
      <w:r>
        <w:tab/>
        <w:t xml:space="preserve">10 players to </w:t>
      </w:r>
      <w:r w:rsidR="001840FA">
        <w:t xml:space="preserve">may </w:t>
      </w:r>
      <w:r>
        <w:t>be selected – coach has the final say in seeking a well balanced team.</w:t>
      </w:r>
    </w:p>
    <w:p w:rsidR="00117320" w:rsidRDefault="00117320" w:rsidP="007E39E2">
      <w:pPr>
        <w:pStyle w:val="NoSpacing"/>
        <w:ind w:left="2880" w:hanging="2880"/>
      </w:pPr>
    </w:p>
    <w:p w:rsidR="00281EB1" w:rsidRDefault="00281EB1" w:rsidP="007E39E2">
      <w:pPr>
        <w:pStyle w:val="NoSpacing"/>
        <w:ind w:left="2880" w:hanging="2880"/>
      </w:pPr>
      <w:r>
        <w:t>Age Groups</w:t>
      </w:r>
      <w:r>
        <w:tab/>
        <w:t>U13, U14, U15, U16, U18 boys &amp; girls as at 31 December 2015.</w:t>
      </w:r>
    </w:p>
    <w:p w:rsidR="003C0EFA" w:rsidRDefault="00281EB1" w:rsidP="007E39E2">
      <w:pPr>
        <w:pStyle w:val="NoSpacing"/>
        <w:ind w:left="2880" w:hanging="2880"/>
      </w:pPr>
      <w:r>
        <w:tab/>
        <w:t>Children do not go away in the School year</w:t>
      </w:r>
      <w:r w:rsidR="002F2FAC">
        <w:t xml:space="preserve"> teams</w:t>
      </w:r>
      <w:r>
        <w:t xml:space="preserve">. </w:t>
      </w:r>
    </w:p>
    <w:p w:rsidR="003C0EFA" w:rsidRDefault="003C0EFA" w:rsidP="007E39E2">
      <w:pPr>
        <w:pStyle w:val="NoSpacing"/>
        <w:ind w:left="2880" w:hanging="2880"/>
      </w:pPr>
    </w:p>
    <w:p w:rsidR="002F2FAC" w:rsidRDefault="00281EB1" w:rsidP="003C0EFA">
      <w:pPr>
        <w:pStyle w:val="NoSpacing"/>
        <w:ind w:left="2880"/>
      </w:pPr>
      <w:r>
        <w:t>As a result an older child</w:t>
      </w:r>
      <w:r w:rsidR="001840FA">
        <w:t xml:space="preserve"> in </w:t>
      </w:r>
      <w:r w:rsidR="002F2FAC">
        <w:t>school year 5 may find that he/she is trying out for the U13 team and an older year 7 child may find that he/she is trying out in the U15 group and</w:t>
      </w:r>
      <w:r w:rsidR="001840FA">
        <w:t xml:space="preserve"> likewise</w:t>
      </w:r>
      <w:r w:rsidR="002F2FAC">
        <w:t xml:space="preserve"> an older child in year 9 is trying out for U18’s.</w:t>
      </w:r>
    </w:p>
    <w:p w:rsidR="000E4AB9" w:rsidRDefault="000E4AB9" w:rsidP="007E39E2">
      <w:pPr>
        <w:pStyle w:val="NoSpacing"/>
        <w:ind w:left="2880" w:hanging="2880"/>
      </w:pPr>
    </w:p>
    <w:p w:rsidR="003C0EFA" w:rsidRDefault="000E4AB9" w:rsidP="007E39E2">
      <w:pPr>
        <w:pStyle w:val="NoSpacing"/>
        <w:ind w:left="2880" w:hanging="2880"/>
      </w:pPr>
      <w:r>
        <w:t>Travel/Accommodation</w:t>
      </w:r>
      <w:r>
        <w:tab/>
        <w:t>Parents/Guardians are responsible for these costs and arrangements</w:t>
      </w:r>
      <w:r w:rsidR="003C0EFA">
        <w:t xml:space="preserve"> for all carnivals</w:t>
      </w:r>
      <w:r w:rsidR="005B16EB">
        <w:t>.</w:t>
      </w:r>
    </w:p>
    <w:p w:rsidR="003C0EFA" w:rsidRDefault="003C0EFA" w:rsidP="007E39E2">
      <w:pPr>
        <w:pStyle w:val="NoSpacing"/>
        <w:ind w:left="2880" w:hanging="2880"/>
      </w:pPr>
    </w:p>
    <w:p w:rsidR="000E4AB9" w:rsidRDefault="003C0EFA" w:rsidP="007E39E2">
      <w:pPr>
        <w:pStyle w:val="NoSpacing"/>
        <w:ind w:left="2880" w:hanging="2880"/>
      </w:pPr>
      <w:r>
        <w:t>Parents/Guardian</w:t>
      </w:r>
      <w:r>
        <w:tab/>
        <w:t>Will be expected to assist with the scoring at all carnivals. Managers usually do up a roster.</w:t>
      </w:r>
    </w:p>
    <w:p w:rsidR="000E4AB9" w:rsidRDefault="000E4AB9" w:rsidP="007E39E2">
      <w:pPr>
        <w:pStyle w:val="NoSpacing"/>
        <w:ind w:left="2880" w:hanging="2880"/>
      </w:pPr>
    </w:p>
    <w:p w:rsidR="000E4AB9" w:rsidRDefault="000E4AB9" w:rsidP="007E39E2">
      <w:pPr>
        <w:pStyle w:val="NoSpacing"/>
        <w:ind w:left="2880" w:hanging="2880"/>
      </w:pPr>
      <w:r>
        <w:t>Uniforms</w:t>
      </w:r>
      <w:r>
        <w:tab/>
        <w:t>Association uniforms are provided and must be returned to the Managers at the end of the Carnival. Uniforms are not to be taken home.</w:t>
      </w:r>
    </w:p>
    <w:p w:rsidR="000E4AB9" w:rsidRDefault="000E4AB9" w:rsidP="007E39E2">
      <w:pPr>
        <w:pStyle w:val="NoSpacing"/>
        <w:ind w:left="2880" w:hanging="2880"/>
      </w:pPr>
    </w:p>
    <w:p w:rsidR="000E4AB9" w:rsidRDefault="000E4AB9" w:rsidP="007E39E2">
      <w:pPr>
        <w:pStyle w:val="NoSpacing"/>
        <w:ind w:left="2880" w:hanging="2880"/>
      </w:pPr>
      <w:r>
        <w:t>Mouthguards</w:t>
      </w:r>
      <w:r>
        <w:tab/>
      </w:r>
      <w:r w:rsidR="00B057D0">
        <w:t>Players are prevented from participating if they do not wear their mouthguard. NO EXCEPTIONS</w:t>
      </w:r>
    </w:p>
    <w:p w:rsidR="00B52F6C" w:rsidRDefault="00B52F6C" w:rsidP="007E39E2">
      <w:pPr>
        <w:pStyle w:val="NoSpacing"/>
        <w:ind w:left="2880" w:hanging="2880"/>
      </w:pPr>
    </w:p>
    <w:p w:rsidR="00B52F6C" w:rsidRDefault="00B52F6C" w:rsidP="007E39E2">
      <w:pPr>
        <w:pStyle w:val="NoSpacing"/>
        <w:ind w:left="2880" w:hanging="2880"/>
      </w:pPr>
      <w:r>
        <w:t>Managers</w:t>
      </w:r>
      <w:r>
        <w:tab/>
        <w:t xml:space="preserve">These will be sourced </w:t>
      </w:r>
      <w:r w:rsidR="00365FF4">
        <w:t xml:space="preserve">and appointed by ABA </w:t>
      </w:r>
      <w:r>
        <w:t>after teams are confirmed</w:t>
      </w:r>
      <w:r w:rsidR="00365FF4">
        <w:t xml:space="preserve">. </w:t>
      </w:r>
    </w:p>
    <w:p w:rsidR="003C0EFA" w:rsidRDefault="003C0EFA" w:rsidP="007E39E2">
      <w:pPr>
        <w:pStyle w:val="NoSpacing"/>
        <w:ind w:left="2880" w:hanging="2880"/>
      </w:pPr>
    </w:p>
    <w:p w:rsidR="00117320" w:rsidRDefault="00117320" w:rsidP="007E39E2">
      <w:pPr>
        <w:pStyle w:val="NoSpacing"/>
        <w:ind w:left="2880" w:hanging="2880"/>
      </w:pPr>
    </w:p>
    <w:p w:rsidR="00117320" w:rsidRDefault="00117320" w:rsidP="007E39E2">
      <w:pPr>
        <w:pStyle w:val="NoSpacing"/>
        <w:ind w:left="2880" w:hanging="2880"/>
      </w:pPr>
    </w:p>
    <w:p w:rsidR="00117320" w:rsidRDefault="00117320" w:rsidP="007E39E2">
      <w:pPr>
        <w:pStyle w:val="NoSpacing"/>
        <w:ind w:left="2880" w:hanging="2880"/>
      </w:pPr>
    </w:p>
    <w:p w:rsidR="00117320" w:rsidRDefault="00117320" w:rsidP="007E39E2">
      <w:pPr>
        <w:pStyle w:val="NoSpacing"/>
        <w:ind w:left="2880" w:hanging="2880"/>
      </w:pPr>
    </w:p>
    <w:p w:rsidR="00117320" w:rsidRDefault="00B42238" w:rsidP="007E39E2">
      <w:pPr>
        <w:pStyle w:val="NoSpacing"/>
        <w:ind w:left="2880" w:hanging="2880"/>
      </w:pPr>
      <w:r>
        <w:lastRenderedPageBreak/>
        <w:tab/>
      </w:r>
    </w:p>
    <w:p w:rsidR="00117320" w:rsidRDefault="00117320" w:rsidP="007E39E2">
      <w:pPr>
        <w:pStyle w:val="NoSpacing"/>
        <w:ind w:left="2880" w:hanging="2880"/>
      </w:pPr>
    </w:p>
    <w:p w:rsidR="00B057D0" w:rsidRDefault="00B057D0" w:rsidP="007E39E2">
      <w:pPr>
        <w:pStyle w:val="NoSpacing"/>
        <w:ind w:left="2880" w:hanging="2880"/>
      </w:pPr>
    </w:p>
    <w:p w:rsidR="00B42238" w:rsidRDefault="00B057D0" w:rsidP="007E39E2">
      <w:pPr>
        <w:pStyle w:val="NoSpacing"/>
        <w:ind w:left="2880" w:hanging="2880"/>
      </w:pPr>
      <w:r>
        <w:t>Carnival Dates</w:t>
      </w:r>
      <w:r>
        <w:tab/>
      </w:r>
      <w:r w:rsidR="00B42238" w:rsidRPr="00B42238">
        <w:rPr>
          <w:b/>
        </w:rPr>
        <w:t>BASKETBALL SOUTH WEST</w:t>
      </w:r>
    </w:p>
    <w:p w:rsidR="00B057D0" w:rsidRDefault="00D061A1" w:rsidP="00B42238">
      <w:pPr>
        <w:pStyle w:val="NoSpacing"/>
        <w:ind w:left="2880"/>
      </w:pPr>
      <w:r w:rsidRPr="00B52F6C">
        <w:rPr>
          <w:highlight w:val="yellow"/>
        </w:rPr>
        <w:t>Venue either Busselton or Bunbury Basketball Centres</w:t>
      </w:r>
    </w:p>
    <w:p w:rsidR="00B52F6C" w:rsidRDefault="00B52F6C" w:rsidP="007E39E2">
      <w:pPr>
        <w:pStyle w:val="NoSpacing"/>
        <w:ind w:left="2880" w:hanging="2880"/>
      </w:pPr>
    </w:p>
    <w:tbl>
      <w:tblPr>
        <w:tblStyle w:val="TableGrid"/>
        <w:tblW w:w="0" w:type="auto"/>
        <w:tblInd w:w="2880" w:type="dxa"/>
        <w:tblLook w:val="04A0" w:firstRow="1" w:lastRow="0" w:firstColumn="1" w:lastColumn="0" w:noHBand="0" w:noVBand="1"/>
      </w:tblPr>
      <w:tblGrid>
        <w:gridCol w:w="1906"/>
        <w:gridCol w:w="1419"/>
        <w:gridCol w:w="1523"/>
        <w:gridCol w:w="1514"/>
      </w:tblGrid>
      <w:tr w:rsidR="00B057D0" w:rsidTr="00B52F6C">
        <w:tc>
          <w:tcPr>
            <w:tcW w:w="1906" w:type="dxa"/>
          </w:tcPr>
          <w:p w:rsidR="00B057D0" w:rsidRDefault="00B057D0" w:rsidP="007E39E2">
            <w:pPr>
              <w:pStyle w:val="NoSpacing"/>
            </w:pPr>
            <w:r>
              <w:t>Date</w:t>
            </w:r>
          </w:p>
        </w:tc>
        <w:tc>
          <w:tcPr>
            <w:tcW w:w="1419" w:type="dxa"/>
          </w:tcPr>
          <w:p w:rsidR="00B057D0" w:rsidRDefault="00B057D0" w:rsidP="007E39E2">
            <w:pPr>
              <w:pStyle w:val="NoSpacing"/>
            </w:pPr>
            <w:r>
              <w:t>Age Group</w:t>
            </w:r>
          </w:p>
        </w:tc>
        <w:tc>
          <w:tcPr>
            <w:tcW w:w="1523" w:type="dxa"/>
          </w:tcPr>
          <w:p w:rsidR="00B057D0" w:rsidRDefault="00B057D0" w:rsidP="007E39E2">
            <w:pPr>
              <w:pStyle w:val="NoSpacing"/>
            </w:pPr>
            <w:r>
              <w:t>Boys</w:t>
            </w:r>
          </w:p>
        </w:tc>
        <w:tc>
          <w:tcPr>
            <w:tcW w:w="1514" w:type="dxa"/>
          </w:tcPr>
          <w:p w:rsidR="00B057D0" w:rsidRDefault="00B057D0" w:rsidP="007E39E2">
            <w:pPr>
              <w:pStyle w:val="NoSpacing"/>
            </w:pPr>
            <w:r>
              <w:t>Girls</w:t>
            </w:r>
          </w:p>
        </w:tc>
      </w:tr>
      <w:tr w:rsidR="00B057D0" w:rsidTr="00B52F6C">
        <w:tc>
          <w:tcPr>
            <w:tcW w:w="1906" w:type="dxa"/>
          </w:tcPr>
          <w:p w:rsidR="00B057D0" w:rsidRDefault="00B52F6C" w:rsidP="007E39E2">
            <w:pPr>
              <w:pStyle w:val="NoSpacing"/>
            </w:pPr>
            <w:r>
              <w:t>Busselton Nov 8</w:t>
            </w:r>
          </w:p>
        </w:tc>
        <w:tc>
          <w:tcPr>
            <w:tcW w:w="1419" w:type="dxa"/>
          </w:tcPr>
          <w:p w:rsidR="00B057D0" w:rsidRDefault="00B52F6C" w:rsidP="007E39E2">
            <w:pPr>
              <w:pStyle w:val="NoSpacing"/>
            </w:pPr>
            <w:r>
              <w:t>U16</w:t>
            </w:r>
          </w:p>
        </w:tc>
        <w:tc>
          <w:tcPr>
            <w:tcW w:w="1523" w:type="dxa"/>
          </w:tcPr>
          <w:p w:rsidR="00B057D0" w:rsidRDefault="00B52F6C" w:rsidP="007E39E2">
            <w:pPr>
              <w:pStyle w:val="NoSpacing"/>
            </w:pPr>
            <w:r>
              <w:t>Yes</w:t>
            </w:r>
          </w:p>
        </w:tc>
        <w:tc>
          <w:tcPr>
            <w:tcW w:w="1514" w:type="dxa"/>
          </w:tcPr>
          <w:p w:rsidR="00B057D0" w:rsidRDefault="00B52F6C" w:rsidP="007E39E2">
            <w:pPr>
              <w:pStyle w:val="NoSpacing"/>
            </w:pPr>
            <w:r>
              <w:t>Yes</w:t>
            </w:r>
          </w:p>
        </w:tc>
      </w:tr>
      <w:tr w:rsidR="00B057D0" w:rsidTr="00B52F6C">
        <w:tc>
          <w:tcPr>
            <w:tcW w:w="1906" w:type="dxa"/>
          </w:tcPr>
          <w:p w:rsidR="00B057D0" w:rsidRDefault="00B52F6C" w:rsidP="007E39E2">
            <w:pPr>
              <w:pStyle w:val="NoSpacing"/>
            </w:pPr>
            <w:r>
              <w:t>Bunbury Nov 9</w:t>
            </w:r>
          </w:p>
        </w:tc>
        <w:tc>
          <w:tcPr>
            <w:tcW w:w="1419" w:type="dxa"/>
          </w:tcPr>
          <w:p w:rsidR="00B057D0" w:rsidRDefault="00B52F6C" w:rsidP="007E39E2">
            <w:pPr>
              <w:pStyle w:val="NoSpacing"/>
            </w:pPr>
            <w:r>
              <w:t>U18</w:t>
            </w:r>
          </w:p>
        </w:tc>
        <w:tc>
          <w:tcPr>
            <w:tcW w:w="1523" w:type="dxa"/>
          </w:tcPr>
          <w:p w:rsidR="00B057D0" w:rsidRDefault="00B52F6C" w:rsidP="007E39E2">
            <w:pPr>
              <w:pStyle w:val="NoSpacing"/>
            </w:pPr>
            <w:r>
              <w:t>Yes</w:t>
            </w:r>
          </w:p>
        </w:tc>
        <w:tc>
          <w:tcPr>
            <w:tcW w:w="1514" w:type="dxa"/>
          </w:tcPr>
          <w:p w:rsidR="00B057D0" w:rsidRDefault="00B52F6C" w:rsidP="007E39E2">
            <w:pPr>
              <w:pStyle w:val="NoSpacing"/>
            </w:pPr>
            <w:r>
              <w:t>Yes</w:t>
            </w:r>
          </w:p>
        </w:tc>
      </w:tr>
      <w:tr w:rsidR="00B057D0" w:rsidTr="00B52F6C">
        <w:tc>
          <w:tcPr>
            <w:tcW w:w="1906" w:type="dxa"/>
          </w:tcPr>
          <w:p w:rsidR="00B057D0" w:rsidRDefault="00B52F6C" w:rsidP="007E39E2">
            <w:pPr>
              <w:pStyle w:val="NoSpacing"/>
            </w:pPr>
            <w:r>
              <w:t>Busselton Nov 15</w:t>
            </w:r>
          </w:p>
        </w:tc>
        <w:tc>
          <w:tcPr>
            <w:tcW w:w="1419" w:type="dxa"/>
          </w:tcPr>
          <w:p w:rsidR="00B057D0" w:rsidRDefault="00B52F6C" w:rsidP="007E39E2">
            <w:pPr>
              <w:pStyle w:val="NoSpacing"/>
            </w:pPr>
            <w:r>
              <w:t>U14</w:t>
            </w:r>
          </w:p>
        </w:tc>
        <w:tc>
          <w:tcPr>
            <w:tcW w:w="1523" w:type="dxa"/>
          </w:tcPr>
          <w:p w:rsidR="00B057D0" w:rsidRDefault="00B52F6C" w:rsidP="007E39E2">
            <w:pPr>
              <w:pStyle w:val="NoSpacing"/>
            </w:pPr>
            <w:r>
              <w:t>Yes</w:t>
            </w:r>
          </w:p>
        </w:tc>
        <w:tc>
          <w:tcPr>
            <w:tcW w:w="1514" w:type="dxa"/>
          </w:tcPr>
          <w:p w:rsidR="00B057D0" w:rsidRDefault="00B52F6C" w:rsidP="007E39E2">
            <w:pPr>
              <w:pStyle w:val="NoSpacing"/>
            </w:pPr>
            <w:r>
              <w:t>Yes</w:t>
            </w:r>
          </w:p>
        </w:tc>
      </w:tr>
      <w:tr w:rsidR="00B057D0" w:rsidTr="00B52F6C">
        <w:tc>
          <w:tcPr>
            <w:tcW w:w="1906" w:type="dxa"/>
          </w:tcPr>
          <w:p w:rsidR="00B057D0" w:rsidRDefault="00B52F6C" w:rsidP="007E39E2">
            <w:pPr>
              <w:pStyle w:val="NoSpacing"/>
            </w:pPr>
            <w:r>
              <w:t>Bunbury Nov 16</w:t>
            </w:r>
          </w:p>
        </w:tc>
        <w:tc>
          <w:tcPr>
            <w:tcW w:w="1419" w:type="dxa"/>
          </w:tcPr>
          <w:p w:rsidR="00B057D0" w:rsidRDefault="00B52F6C" w:rsidP="007E39E2">
            <w:pPr>
              <w:pStyle w:val="NoSpacing"/>
            </w:pPr>
            <w:r>
              <w:t>U12</w:t>
            </w:r>
          </w:p>
        </w:tc>
        <w:tc>
          <w:tcPr>
            <w:tcW w:w="1523" w:type="dxa"/>
          </w:tcPr>
          <w:p w:rsidR="00B057D0" w:rsidRDefault="00B52F6C" w:rsidP="007E39E2">
            <w:pPr>
              <w:pStyle w:val="NoSpacing"/>
            </w:pPr>
            <w:r>
              <w:t>Yes</w:t>
            </w:r>
          </w:p>
        </w:tc>
        <w:tc>
          <w:tcPr>
            <w:tcW w:w="1514" w:type="dxa"/>
          </w:tcPr>
          <w:p w:rsidR="00B057D0" w:rsidRDefault="00B52F6C" w:rsidP="007E39E2">
            <w:pPr>
              <w:pStyle w:val="NoSpacing"/>
            </w:pPr>
            <w:r>
              <w:t>Yes</w:t>
            </w:r>
          </w:p>
        </w:tc>
      </w:tr>
      <w:tr w:rsidR="00B52F6C" w:rsidTr="00B52F6C">
        <w:tc>
          <w:tcPr>
            <w:tcW w:w="1906" w:type="dxa"/>
          </w:tcPr>
          <w:p w:rsidR="00B52F6C" w:rsidRDefault="00B52F6C" w:rsidP="007E39E2">
            <w:pPr>
              <w:pStyle w:val="NoSpacing"/>
            </w:pPr>
            <w:r>
              <w:t>Busselton Nov 22</w:t>
            </w:r>
          </w:p>
        </w:tc>
        <w:tc>
          <w:tcPr>
            <w:tcW w:w="1419" w:type="dxa"/>
          </w:tcPr>
          <w:p w:rsidR="00B52F6C" w:rsidRDefault="00B52F6C" w:rsidP="007E39E2">
            <w:pPr>
              <w:pStyle w:val="NoSpacing"/>
            </w:pPr>
            <w:r>
              <w:t>U15</w:t>
            </w:r>
          </w:p>
        </w:tc>
        <w:tc>
          <w:tcPr>
            <w:tcW w:w="1523" w:type="dxa"/>
          </w:tcPr>
          <w:p w:rsidR="00B52F6C" w:rsidRDefault="00B52F6C" w:rsidP="007E39E2">
            <w:pPr>
              <w:pStyle w:val="NoSpacing"/>
            </w:pPr>
            <w:r>
              <w:t>Yes</w:t>
            </w:r>
          </w:p>
        </w:tc>
        <w:tc>
          <w:tcPr>
            <w:tcW w:w="1514" w:type="dxa"/>
          </w:tcPr>
          <w:p w:rsidR="00B52F6C" w:rsidRDefault="00B52F6C" w:rsidP="007E39E2">
            <w:pPr>
              <w:pStyle w:val="NoSpacing"/>
            </w:pPr>
            <w:r>
              <w:t>Yes</w:t>
            </w:r>
          </w:p>
        </w:tc>
      </w:tr>
      <w:tr w:rsidR="00B52F6C" w:rsidTr="00B52F6C">
        <w:tc>
          <w:tcPr>
            <w:tcW w:w="1906" w:type="dxa"/>
          </w:tcPr>
          <w:p w:rsidR="00B52F6C" w:rsidRDefault="00B52F6C" w:rsidP="007E39E2">
            <w:pPr>
              <w:pStyle w:val="NoSpacing"/>
            </w:pPr>
            <w:r>
              <w:t>Bunbury Nov 23</w:t>
            </w:r>
          </w:p>
        </w:tc>
        <w:tc>
          <w:tcPr>
            <w:tcW w:w="1419" w:type="dxa"/>
          </w:tcPr>
          <w:p w:rsidR="00B52F6C" w:rsidRDefault="00B52F6C" w:rsidP="007E39E2">
            <w:pPr>
              <w:pStyle w:val="NoSpacing"/>
            </w:pPr>
            <w:r>
              <w:t>U13</w:t>
            </w:r>
          </w:p>
        </w:tc>
        <w:tc>
          <w:tcPr>
            <w:tcW w:w="1523" w:type="dxa"/>
          </w:tcPr>
          <w:p w:rsidR="00B52F6C" w:rsidRDefault="00B52F6C" w:rsidP="007E39E2">
            <w:pPr>
              <w:pStyle w:val="NoSpacing"/>
            </w:pPr>
            <w:r>
              <w:t>Yes</w:t>
            </w:r>
          </w:p>
        </w:tc>
        <w:tc>
          <w:tcPr>
            <w:tcW w:w="1514" w:type="dxa"/>
          </w:tcPr>
          <w:p w:rsidR="00B52F6C" w:rsidRDefault="00B52F6C" w:rsidP="007E39E2">
            <w:pPr>
              <w:pStyle w:val="NoSpacing"/>
            </w:pPr>
            <w:r>
              <w:t>Yes</w:t>
            </w:r>
          </w:p>
        </w:tc>
      </w:tr>
    </w:tbl>
    <w:p w:rsidR="00B057D0" w:rsidRDefault="00B057D0" w:rsidP="007E39E2">
      <w:pPr>
        <w:pStyle w:val="NoSpacing"/>
        <w:ind w:left="2880" w:hanging="2880"/>
      </w:pPr>
    </w:p>
    <w:p w:rsidR="00365FF4" w:rsidRDefault="00365FF4" w:rsidP="00365FF4">
      <w:pPr>
        <w:pStyle w:val="NoSpacing"/>
        <w:ind w:left="2880"/>
        <w:rPr>
          <w:highlight w:val="green"/>
        </w:rPr>
      </w:pPr>
    </w:p>
    <w:p w:rsidR="00B42238" w:rsidRPr="00B42238" w:rsidRDefault="00B42238" w:rsidP="00365FF4">
      <w:pPr>
        <w:pStyle w:val="NoSpacing"/>
        <w:ind w:left="2880"/>
        <w:rPr>
          <w:b/>
          <w:highlight w:val="green"/>
        </w:rPr>
      </w:pPr>
      <w:r w:rsidRPr="00B42238">
        <w:rPr>
          <w:b/>
          <w:highlight w:val="green"/>
        </w:rPr>
        <w:t>STATE CHAMPIONSHIPS</w:t>
      </w:r>
    </w:p>
    <w:p w:rsidR="00B057D0" w:rsidRDefault="00B057D0" w:rsidP="00365FF4">
      <w:pPr>
        <w:pStyle w:val="NoSpacing"/>
        <w:ind w:left="2880"/>
      </w:pPr>
      <w:r w:rsidRPr="00B057D0">
        <w:rPr>
          <w:highlight w:val="green"/>
        </w:rPr>
        <w:t>Venue Perth Basketball Centre – not all teams attend this event</w:t>
      </w:r>
    </w:p>
    <w:p w:rsidR="00B057D0" w:rsidRDefault="00B057D0" w:rsidP="007E39E2">
      <w:pPr>
        <w:pStyle w:val="NoSpacing"/>
        <w:ind w:left="2880" w:hanging="2880"/>
      </w:pPr>
      <w:r>
        <w:tab/>
      </w:r>
    </w:p>
    <w:p w:rsidR="00365FF4" w:rsidRDefault="00365FF4" w:rsidP="007E39E2">
      <w:pPr>
        <w:pStyle w:val="NoSpacing"/>
        <w:ind w:left="2880" w:hanging="2880"/>
      </w:pPr>
      <w:r>
        <w:tab/>
        <w:t xml:space="preserve">Coaches decide if the team will attend as for this carnival all costs must be covered by the team </w:t>
      </w:r>
      <w:proofErr w:type="spellStart"/>
      <w:r>
        <w:t>eg</w:t>
      </w:r>
      <w:proofErr w:type="spellEnd"/>
      <w:r>
        <w:t>. Travel, Accommodation, Team nomination fees and referee game costs. Coaches have to source their own referee.</w:t>
      </w:r>
    </w:p>
    <w:p w:rsidR="00B52F6C" w:rsidRDefault="00B52F6C" w:rsidP="007E39E2">
      <w:pPr>
        <w:pStyle w:val="NoSpacing"/>
        <w:ind w:left="2880" w:hanging="2880"/>
      </w:pPr>
    </w:p>
    <w:p w:rsidR="00B52F6C" w:rsidRPr="00B42238" w:rsidRDefault="00B42238" w:rsidP="007E39E2">
      <w:pPr>
        <w:pStyle w:val="NoSpacing"/>
        <w:ind w:left="2880" w:hanging="2880"/>
        <w:rPr>
          <w:b/>
        </w:rPr>
      </w:pPr>
      <w:r>
        <w:tab/>
      </w:r>
      <w:r w:rsidRPr="00B42238">
        <w:rPr>
          <w:b/>
        </w:rPr>
        <w:t>COUNTRY CHAMPIONSHIPS</w:t>
      </w:r>
    </w:p>
    <w:p w:rsidR="00B057D0" w:rsidRDefault="00B057D0" w:rsidP="007E39E2">
      <w:pPr>
        <w:pStyle w:val="NoSpacing"/>
        <w:ind w:left="2880" w:hanging="2880"/>
      </w:pPr>
      <w:r>
        <w:tab/>
      </w:r>
      <w:r w:rsidRPr="00B057D0">
        <w:rPr>
          <w:highlight w:val="magenta"/>
        </w:rPr>
        <w:t>Venue Perth Basketball Centre</w:t>
      </w:r>
      <w:r w:rsidR="0039724E">
        <w:t xml:space="preserve"> </w:t>
      </w:r>
    </w:p>
    <w:p w:rsidR="00B057D0" w:rsidRDefault="00B057D0" w:rsidP="007E39E2">
      <w:pPr>
        <w:pStyle w:val="NoSpacing"/>
        <w:ind w:left="2880" w:hanging="2880"/>
      </w:pPr>
    </w:p>
    <w:tbl>
      <w:tblPr>
        <w:tblStyle w:val="TableGrid"/>
        <w:tblW w:w="0" w:type="auto"/>
        <w:tblInd w:w="2880" w:type="dxa"/>
        <w:tblLook w:val="04A0" w:firstRow="1" w:lastRow="0" w:firstColumn="1" w:lastColumn="0" w:noHBand="0" w:noVBand="1"/>
      </w:tblPr>
      <w:tblGrid>
        <w:gridCol w:w="1708"/>
        <w:gridCol w:w="1598"/>
        <w:gridCol w:w="1532"/>
        <w:gridCol w:w="1524"/>
      </w:tblGrid>
      <w:tr w:rsidR="00B057D0" w:rsidTr="000E5CF9">
        <w:tc>
          <w:tcPr>
            <w:tcW w:w="2310" w:type="dxa"/>
          </w:tcPr>
          <w:p w:rsidR="00B057D0" w:rsidRDefault="00B057D0" w:rsidP="000E5CF9">
            <w:pPr>
              <w:pStyle w:val="NoSpacing"/>
            </w:pPr>
            <w:r>
              <w:t>Date</w:t>
            </w:r>
          </w:p>
        </w:tc>
        <w:tc>
          <w:tcPr>
            <w:tcW w:w="2310" w:type="dxa"/>
          </w:tcPr>
          <w:p w:rsidR="00B057D0" w:rsidRDefault="00B057D0" w:rsidP="000E5CF9">
            <w:pPr>
              <w:pStyle w:val="NoSpacing"/>
            </w:pPr>
            <w:r>
              <w:t>Age Group</w:t>
            </w:r>
          </w:p>
        </w:tc>
        <w:tc>
          <w:tcPr>
            <w:tcW w:w="2311" w:type="dxa"/>
          </w:tcPr>
          <w:p w:rsidR="00B057D0" w:rsidRDefault="00B057D0" w:rsidP="000E5CF9">
            <w:pPr>
              <w:pStyle w:val="NoSpacing"/>
            </w:pPr>
            <w:r>
              <w:t>Boys</w:t>
            </w:r>
          </w:p>
        </w:tc>
        <w:tc>
          <w:tcPr>
            <w:tcW w:w="2311" w:type="dxa"/>
          </w:tcPr>
          <w:p w:rsidR="00B057D0" w:rsidRDefault="00B057D0" w:rsidP="000E5CF9">
            <w:pPr>
              <w:pStyle w:val="NoSpacing"/>
            </w:pPr>
            <w:r>
              <w:t>Girls</w:t>
            </w:r>
          </w:p>
        </w:tc>
      </w:tr>
      <w:tr w:rsidR="00B057D0" w:rsidTr="000E5CF9">
        <w:tc>
          <w:tcPr>
            <w:tcW w:w="2310" w:type="dxa"/>
          </w:tcPr>
          <w:p w:rsidR="00B057D0" w:rsidRPr="00B057D0" w:rsidRDefault="00B057D0" w:rsidP="000E5CF9">
            <w:pPr>
              <w:pStyle w:val="NoSpacing"/>
              <w:rPr>
                <w:highlight w:val="yellow"/>
              </w:rPr>
            </w:pPr>
            <w:r w:rsidRPr="00B057D0">
              <w:rPr>
                <w:highlight w:val="yellow"/>
              </w:rPr>
              <w:t xml:space="preserve">February </w:t>
            </w:r>
          </w:p>
        </w:tc>
        <w:tc>
          <w:tcPr>
            <w:tcW w:w="2310" w:type="dxa"/>
          </w:tcPr>
          <w:p w:rsidR="00B057D0" w:rsidRPr="00B057D0" w:rsidRDefault="00B057D0" w:rsidP="000E5CF9">
            <w:pPr>
              <w:pStyle w:val="NoSpacing"/>
              <w:rPr>
                <w:highlight w:val="yellow"/>
              </w:rPr>
            </w:pPr>
            <w:r w:rsidRPr="00B057D0">
              <w:rPr>
                <w:highlight w:val="yellow"/>
              </w:rPr>
              <w:t>U18</w:t>
            </w:r>
          </w:p>
        </w:tc>
        <w:tc>
          <w:tcPr>
            <w:tcW w:w="2311" w:type="dxa"/>
          </w:tcPr>
          <w:p w:rsidR="00B057D0" w:rsidRPr="00B057D0" w:rsidRDefault="00B057D0" w:rsidP="000E5CF9">
            <w:pPr>
              <w:pStyle w:val="NoSpacing"/>
              <w:rPr>
                <w:highlight w:val="yellow"/>
              </w:rPr>
            </w:pPr>
            <w:r w:rsidRPr="00B057D0">
              <w:rPr>
                <w:highlight w:val="yellow"/>
              </w:rPr>
              <w:t>Yes</w:t>
            </w:r>
          </w:p>
        </w:tc>
        <w:tc>
          <w:tcPr>
            <w:tcW w:w="2311" w:type="dxa"/>
          </w:tcPr>
          <w:p w:rsidR="00B057D0" w:rsidRPr="00B057D0" w:rsidRDefault="00B057D0" w:rsidP="000E5CF9">
            <w:pPr>
              <w:pStyle w:val="NoSpacing"/>
              <w:rPr>
                <w:highlight w:val="yellow"/>
              </w:rPr>
            </w:pPr>
            <w:r w:rsidRPr="00B057D0">
              <w:rPr>
                <w:highlight w:val="yellow"/>
              </w:rPr>
              <w:t>Yes</w:t>
            </w:r>
          </w:p>
        </w:tc>
      </w:tr>
      <w:tr w:rsidR="00B057D0" w:rsidTr="000E5CF9">
        <w:tc>
          <w:tcPr>
            <w:tcW w:w="2310" w:type="dxa"/>
          </w:tcPr>
          <w:p w:rsidR="00B057D0" w:rsidRPr="00B057D0" w:rsidRDefault="00B057D0" w:rsidP="000E5CF9">
            <w:pPr>
              <w:pStyle w:val="NoSpacing"/>
              <w:rPr>
                <w:highlight w:val="yellow"/>
              </w:rPr>
            </w:pPr>
            <w:r w:rsidRPr="00B057D0">
              <w:rPr>
                <w:highlight w:val="yellow"/>
              </w:rPr>
              <w:t>February</w:t>
            </w:r>
          </w:p>
        </w:tc>
        <w:tc>
          <w:tcPr>
            <w:tcW w:w="2310" w:type="dxa"/>
          </w:tcPr>
          <w:p w:rsidR="00B057D0" w:rsidRPr="00B057D0" w:rsidRDefault="00B057D0" w:rsidP="000E5CF9">
            <w:pPr>
              <w:pStyle w:val="NoSpacing"/>
              <w:rPr>
                <w:highlight w:val="yellow"/>
              </w:rPr>
            </w:pPr>
            <w:r w:rsidRPr="00B057D0">
              <w:rPr>
                <w:highlight w:val="yellow"/>
              </w:rPr>
              <w:t>U16</w:t>
            </w:r>
          </w:p>
        </w:tc>
        <w:tc>
          <w:tcPr>
            <w:tcW w:w="2311" w:type="dxa"/>
          </w:tcPr>
          <w:p w:rsidR="00B057D0" w:rsidRPr="00B057D0" w:rsidRDefault="00B057D0" w:rsidP="000E5CF9">
            <w:pPr>
              <w:pStyle w:val="NoSpacing"/>
              <w:rPr>
                <w:highlight w:val="yellow"/>
              </w:rPr>
            </w:pPr>
            <w:r w:rsidRPr="00B057D0">
              <w:rPr>
                <w:highlight w:val="yellow"/>
              </w:rPr>
              <w:t>Yes</w:t>
            </w:r>
          </w:p>
        </w:tc>
        <w:tc>
          <w:tcPr>
            <w:tcW w:w="2311" w:type="dxa"/>
          </w:tcPr>
          <w:p w:rsidR="00B057D0" w:rsidRPr="00B057D0" w:rsidRDefault="00B057D0" w:rsidP="000E5CF9">
            <w:pPr>
              <w:pStyle w:val="NoSpacing"/>
              <w:rPr>
                <w:highlight w:val="yellow"/>
              </w:rPr>
            </w:pPr>
          </w:p>
        </w:tc>
      </w:tr>
      <w:tr w:rsidR="00B057D0" w:rsidTr="000E5CF9">
        <w:tc>
          <w:tcPr>
            <w:tcW w:w="2310" w:type="dxa"/>
          </w:tcPr>
          <w:p w:rsidR="00B057D0" w:rsidRPr="00B057D0" w:rsidRDefault="00B057D0" w:rsidP="000E5CF9">
            <w:pPr>
              <w:pStyle w:val="NoSpacing"/>
              <w:rPr>
                <w:highlight w:val="green"/>
              </w:rPr>
            </w:pPr>
            <w:r w:rsidRPr="00B057D0">
              <w:rPr>
                <w:highlight w:val="green"/>
              </w:rPr>
              <w:t>February</w:t>
            </w:r>
          </w:p>
        </w:tc>
        <w:tc>
          <w:tcPr>
            <w:tcW w:w="2310" w:type="dxa"/>
          </w:tcPr>
          <w:p w:rsidR="00B057D0" w:rsidRPr="00B057D0" w:rsidRDefault="00B057D0" w:rsidP="000E5CF9">
            <w:pPr>
              <w:pStyle w:val="NoSpacing"/>
              <w:rPr>
                <w:highlight w:val="green"/>
              </w:rPr>
            </w:pPr>
            <w:r w:rsidRPr="00B057D0">
              <w:rPr>
                <w:highlight w:val="green"/>
              </w:rPr>
              <w:t>U16</w:t>
            </w:r>
          </w:p>
        </w:tc>
        <w:tc>
          <w:tcPr>
            <w:tcW w:w="2311" w:type="dxa"/>
          </w:tcPr>
          <w:p w:rsidR="00B057D0" w:rsidRPr="00B057D0" w:rsidRDefault="00B057D0" w:rsidP="000E5CF9">
            <w:pPr>
              <w:pStyle w:val="NoSpacing"/>
              <w:rPr>
                <w:highlight w:val="green"/>
              </w:rPr>
            </w:pPr>
          </w:p>
        </w:tc>
        <w:tc>
          <w:tcPr>
            <w:tcW w:w="2311" w:type="dxa"/>
          </w:tcPr>
          <w:p w:rsidR="00B057D0" w:rsidRPr="00B057D0" w:rsidRDefault="00B057D0" w:rsidP="000E5CF9">
            <w:pPr>
              <w:pStyle w:val="NoSpacing"/>
              <w:rPr>
                <w:highlight w:val="green"/>
              </w:rPr>
            </w:pPr>
            <w:r w:rsidRPr="00B057D0">
              <w:rPr>
                <w:highlight w:val="green"/>
              </w:rPr>
              <w:t>Yes</w:t>
            </w:r>
          </w:p>
        </w:tc>
      </w:tr>
      <w:tr w:rsidR="00B057D0" w:rsidTr="000E5CF9">
        <w:tc>
          <w:tcPr>
            <w:tcW w:w="2310" w:type="dxa"/>
          </w:tcPr>
          <w:p w:rsidR="00B057D0" w:rsidRPr="00B057D0" w:rsidRDefault="00B057D0" w:rsidP="000E5CF9">
            <w:pPr>
              <w:pStyle w:val="NoSpacing"/>
              <w:rPr>
                <w:highlight w:val="green"/>
              </w:rPr>
            </w:pPr>
          </w:p>
        </w:tc>
        <w:tc>
          <w:tcPr>
            <w:tcW w:w="2310" w:type="dxa"/>
          </w:tcPr>
          <w:p w:rsidR="00B057D0" w:rsidRPr="00B057D0" w:rsidRDefault="00B057D0" w:rsidP="000E5CF9">
            <w:pPr>
              <w:pStyle w:val="NoSpacing"/>
              <w:rPr>
                <w:highlight w:val="green"/>
              </w:rPr>
            </w:pPr>
            <w:r w:rsidRPr="00B057D0">
              <w:rPr>
                <w:highlight w:val="green"/>
              </w:rPr>
              <w:t>U15, U14, U13</w:t>
            </w:r>
          </w:p>
        </w:tc>
        <w:tc>
          <w:tcPr>
            <w:tcW w:w="2311" w:type="dxa"/>
          </w:tcPr>
          <w:p w:rsidR="00B057D0" w:rsidRPr="00B057D0" w:rsidRDefault="00B057D0" w:rsidP="000E5CF9">
            <w:pPr>
              <w:pStyle w:val="NoSpacing"/>
              <w:rPr>
                <w:highlight w:val="green"/>
              </w:rPr>
            </w:pPr>
          </w:p>
        </w:tc>
        <w:tc>
          <w:tcPr>
            <w:tcW w:w="2311" w:type="dxa"/>
          </w:tcPr>
          <w:p w:rsidR="00B057D0" w:rsidRPr="00B057D0" w:rsidRDefault="00B057D0" w:rsidP="000E5CF9">
            <w:pPr>
              <w:pStyle w:val="NoSpacing"/>
              <w:rPr>
                <w:highlight w:val="green"/>
              </w:rPr>
            </w:pPr>
            <w:r w:rsidRPr="00B057D0">
              <w:rPr>
                <w:highlight w:val="green"/>
              </w:rPr>
              <w:t>Yes</w:t>
            </w:r>
          </w:p>
        </w:tc>
      </w:tr>
      <w:tr w:rsidR="00B057D0" w:rsidTr="000E5CF9">
        <w:tc>
          <w:tcPr>
            <w:tcW w:w="2310" w:type="dxa"/>
          </w:tcPr>
          <w:p w:rsidR="00B057D0" w:rsidRPr="00B057D0" w:rsidRDefault="00B057D0" w:rsidP="000E5CF9">
            <w:pPr>
              <w:pStyle w:val="NoSpacing"/>
              <w:rPr>
                <w:highlight w:val="magenta"/>
              </w:rPr>
            </w:pPr>
            <w:r w:rsidRPr="00B057D0">
              <w:rPr>
                <w:highlight w:val="magenta"/>
              </w:rPr>
              <w:t>February</w:t>
            </w:r>
          </w:p>
        </w:tc>
        <w:tc>
          <w:tcPr>
            <w:tcW w:w="2310" w:type="dxa"/>
          </w:tcPr>
          <w:p w:rsidR="00B057D0" w:rsidRPr="00B057D0" w:rsidRDefault="00B057D0" w:rsidP="000E5CF9">
            <w:pPr>
              <w:pStyle w:val="NoSpacing"/>
              <w:rPr>
                <w:highlight w:val="magenta"/>
              </w:rPr>
            </w:pPr>
            <w:r w:rsidRPr="00B057D0">
              <w:rPr>
                <w:highlight w:val="magenta"/>
              </w:rPr>
              <w:t>U15, U14, U13</w:t>
            </w:r>
          </w:p>
        </w:tc>
        <w:tc>
          <w:tcPr>
            <w:tcW w:w="2311" w:type="dxa"/>
          </w:tcPr>
          <w:p w:rsidR="00B057D0" w:rsidRDefault="00B057D0" w:rsidP="000E5CF9">
            <w:pPr>
              <w:pStyle w:val="NoSpacing"/>
            </w:pPr>
            <w:r w:rsidRPr="00B057D0">
              <w:rPr>
                <w:highlight w:val="magenta"/>
              </w:rPr>
              <w:t>Yes</w:t>
            </w:r>
          </w:p>
        </w:tc>
        <w:tc>
          <w:tcPr>
            <w:tcW w:w="2311" w:type="dxa"/>
          </w:tcPr>
          <w:p w:rsidR="00B057D0" w:rsidRDefault="00B057D0" w:rsidP="000E5CF9">
            <w:pPr>
              <w:pStyle w:val="NoSpacing"/>
            </w:pPr>
          </w:p>
        </w:tc>
      </w:tr>
    </w:tbl>
    <w:p w:rsidR="00B057D0" w:rsidRDefault="00B057D0" w:rsidP="00B057D0">
      <w:pPr>
        <w:pStyle w:val="NoSpacing"/>
        <w:ind w:left="2880" w:hanging="2880"/>
      </w:pPr>
    </w:p>
    <w:p w:rsidR="005C2E43" w:rsidRDefault="00B057D0" w:rsidP="00B057D0">
      <w:pPr>
        <w:pStyle w:val="NoSpacing"/>
        <w:ind w:left="2880" w:hanging="2880"/>
      </w:pPr>
      <w:r>
        <w:t>Availability</w:t>
      </w:r>
      <w:r>
        <w:tab/>
        <w:t xml:space="preserve">Players must </w:t>
      </w:r>
      <w:r w:rsidRPr="0039724E">
        <w:rPr>
          <w:b/>
        </w:rPr>
        <w:t>definitely be available</w:t>
      </w:r>
      <w:r w:rsidR="001840FA">
        <w:t xml:space="preserve"> for the BSW </w:t>
      </w:r>
      <w:r>
        <w:t>carnival</w:t>
      </w:r>
      <w:r w:rsidR="00AC0189">
        <w:t>s</w:t>
      </w:r>
      <w:r>
        <w:t xml:space="preserve"> in </w:t>
      </w:r>
      <w:r w:rsidR="00AC0189">
        <w:t xml:space="preserve">either Busselton or Bunbury in </w:t>
      </w:r>
      <w:r>
        <w:t xml:space="preserve">November and the Country Championships </w:t>
      </w:r>
      <w:r w:rsidR="00AC0189">
        <w:t xml:space="preserve">in Perth </w:t>
      </w:r>
      <w:r>
        <w:t>in February.</w:t>
      </w:r>
    </w:p>
    <w:p w:rsidR="00365FF4" w:rsidRDefault="00365FF4" w:rsidP="00B057D0">
      <w:pPr>
        <w:pStyle w:val="NoSpacing"/>
        <w:ind w:left="2880" w:hanging="2880"/>
      </w:pPr>
    </w:p>
    <w:p w:rsidR="00365FF4" w:rsidRPr="00D7464A" w:rsidRDefault="00365FF4" w:rsidP="00B057D0">
      <w:pPr>
        <w:pStyle w:val="NoSpacing"/>
        <w:ind w:left="2880" w:hanging="2880"/>
        <w:rPr>
          <w:b/>
          <w:sz w:val="32"/>
          <w:szCs w:val="32"/>
        </w:rPr>
      </w:pPr>
      <w:r w:rsidRPr="00D7464A">
        <w:rPr>
          <w:b/>
          <w:sz w:val="32"/>
          <w:szCs w:val="32"/>
        </w:rPr>
        <w:t>FRIENDLY CARNIVAL</w:t>
      </w:r>
    </w:p>
    <w:p w:rsidR="00D7464A" w:rsidRDefault="00D7464A" w:rsidP="00D7464A">
      <w:pPr>
        <w:ind w:left="2880"/>
      </w:pPr>
      <w:r>
        <w:t>AUSTRALIND &amp; EATON BASKETBALL ASSOCIATIONS will conduct this unique carnival again on Saturday January31st.</w:t>
      </w:r>
      <w:r w:rsidR="00CE21EF">
        <w:t xml:space="preserve"> Other centres will be invited to attend as well.</w:t>
      </w:r>
    </w:p>
    <w:p w:rsidR="00D7464A" w:rsidRDefault="00D7464A" w:rsidP="00D7464A">
      <w:pPr>
        <w:ind w:left="2880"/>
      </w:pPr>
      <w:r>
        <w:t xml:space="preserve">It is open to the </w:t>
      </w:r>
      <w:r w:rsidRPr="00D7464A">
        <w:rPr>
          <w:b/>
          <w:color w:val="FF0000"/>
        </w:rPr>
        <w:t>top two club teams</w:t>
      </w:r>
      <w:r w:rsidRPr="00D7464A">
        <w:rPr>
          <w:color w:val="FF0000"/>
        </w:rPr>
        <w:t xml:space="preserve"> </w:t>
      </w:r>
      <w:r>
        <w:t>in the Year 4/5 and 6/7 boys and girls competitions at the end of the December fixtures.</w:t>
      </w:r>
    </w:p>
    <w:p w:rsidR="00D7464A" w:rsidRDefault="00D7464A" w:rsidP="00D7464A">
      <w:pPr>
        <w:ind w:left="2880"/>
      </w:pPr>
      <w:r>
        <w:t>Cost is $200/team and includes the nomination fee, cost of referees for the day and the court fees.</w:t>
      </w:r>
    </w:p>
    <w:p w:rsidR="00D7464A" w:rsidRDefault="00D7464A" w:rsidP="00D7464A">
      <w:pPr>
        <w:ind w:left="2880"/>
      </w:pPr>
      <w:r>
        <w:t>Admission is free for spectators.</w:t>
      </w:r>
      <w:bookmarkStart w:id="0" w:name="_GoBack"/>
      <w:bookmarkEnd w:id="0"/>
    </w:p>
    <w:sectPr w:rsidR="00D74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CB"/>
    <w:rsid w:val="000119CB"/>
    <w:rsid w:val="000E4AB9"/>
    <w:rsid w:val="00117320"/>
    <w:rsid w:val="001840FA"/>
    <w:rsid w:val="00281EB1"/>
    <w:rsid w:val="002F2FAC"/>
    <w:rsid w:val="00365FF4"/>
    <w:rsid w:val="0039724E"/>
    <w:rsid w:val="003C0EFA"/>
    <w:rsid w:val="004574B6"/>
    <w:rsid w:val="00483C53"/>
    <w:rsid w:val="005B16EB"/>
    <w:rsid w:val="005C2E43"/>
    <w:rsid w:val="006A50AD"/>
    <w:rsid w:val="007E39E2"/>
    <w:rsid w:val="00AC0189"/>
    <w:rsid w:val="00B057D0"/>
    <w:rsid w:val="00B42238"/>
    <w:rsid w:val="00B52F6C"/>
    <w:rsid w:val="00CE21EF"/>
    <w:rsid w:val="00D061A1"/>
    <w:rsid w:val="00D542CD"/>
    <w:rsid w:val="00D7464A"/>
    <w:rsid w:val="00E2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59218D-E9D4-4047-A8A3-0D0DFF93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19CB"/>
    <w:pPr>
      <w:spacing w:after="0" w:line="240" w:lineRule="auto"/>
    </w:pPr>
  </w:style>
  <w:style w:type="table" w:styleId="TableGrid">
    <w:name w:val="Table Grid"/>
    <w:basedOn w:val="TableNormal"/>
    <w:uiPriority w:val="59"/>
    <w:rsid w:val="00B0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Sherry O'Day</cp:lastModifiedBy>
  <cp:revision>2</cp:revision>
  <cp:lastPrinted>2014-10-05T13:54:00Z</cp:lastPrinted>
  <dcterms:created xsi:type="dcterms:W3CDTF">2014-10-06T02:24:00Z</dcterms:created>
  <dcterms:modified xsi:type="dcterms:W3CDTF">2014-10-06T02:24:00Z</dcterms:modified>
</cp:coreProperties>
</file>