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E2" w:rsidRDefault="00F065E2" w:rsidP="00F065E2">
      <w:pPr>
        <w:pStyle w:val="Heading1"/>
        <w:rPr>
          <w:rFonts w:eastAsia="Times New Roman"/>
        </w:rPr>
      </w:pPr>
      <w:r>
        <w:rPr>
          <w:rFonts w:eastAsia="Times New Roman"/>
        </w:rPr>
        <w:t>Winning the 1v1s</w:t>
      </w:r>
    </w:p>
    <w:p w:rsidR="00F065E2" w:rsidRDefault="00F065E2" w:rsidP="00F065E2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By David Clarke </w:t>
      </w:r>
    </w:p>
    <w:p w:rsidR="00F065E2" w:rsidRDefault="00F065E2" w:rsidP="00F065E2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Watch any level of football and you will notice players who can win 1v1s find themselves in good positions to create problems for the opposition. This gives a big advantage to your team and means that more goalscoring chances will be created.</w:t>
      </w:r>
    </w:p>
    <w:p w:rsidR="00F065E2" w:rsidRDefault="00F065E2" w:rsidP="00F065E2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You could say: Win the 1v1s and you're on your way to winning the game.</w:t>
      </w:r>
    </w:p>
    <w:p w:rsidR="00F065E2" w:rsidRDefault="00F065E2" w:rsidP="00F065E2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If your player has the ball or is trying to win it in a 1v1, he needs to analyse the situation and opponent. It is vital to make quick decisions and use movement, skill and a change of pace to win the 1v1s. </w:t>
      </w:r>
    </w:p>
    <w:p w:rsidR="00F065E2" w:rsidRDefault="00F065E2" w:rsidP="00F065E2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 use this simple-to-set-up game that asks some difficult questions of my players and gets them thinking of ways to succeed.</w:t>
      </w:r>
    </w:p>
    <w:p w:rsidR="00F065E2" w:rsidRDefault="00F065E2" w:rsidP="00F065E2">
      <w:pPr>
        <w:pStyle w:val="NormalWeb"/>
        <w:jc w:val="center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332480" cy="6868160"/>
            <wp:effectExtent l="0" t="0" r="1270" b="8890"/>
            <wp:docPr id="1" name="Picture 1" descr="http://www.bettersoccercoaching.com/images/BSC38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ttersoccercoaching.com/images/BSC380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686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5E2" w:rsidRDefault="00F065E2" w:rsidP="00F065E2">
      <w:pPr>
        <w:pStyle w:val="Heading2"/>
        <w:rPr>
          <w:rFonts w:eastAsia="Times New Roman"/>
        </w:rPr>
      </w:pPr>
      <w:r>
        <w:rPr>
          <w:rFonts w:eastAsia="Times New Roman"/>
        </w:rPr>
        <w:t>How to play it</w:t>
      </w:r>
    </w:p>
    <w:p w:rsidR="00F065E2" w:rsidRDefault="00F065E2" w:rsidP="00F065E2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Split your players into pairs.</w:t>
      </w:r>
    </w:p>
    <w:p w:rsidR="00F065E2" w:rsidRDefault="00F065E2" w:rsidP="00F065E2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Players cannot tackle each other.</w:t>
      </w:r>
    </w:p>
    <w:p w:rsidR="00F065E2" w:rsidRDefault="00F065E2" w:rsidP="00F065E2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Use two cones five yards apart – gradually make the distance wider to make it harder.</w:t>
      </w:r>
    </w:p>
    <w:p w:rsidR="00F065E2" w:rsidRDefault="00F065E2" w:rsidP="00F065E2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Player 1 must beat player 2 by stopping the ball at the cone before player 2 can touch the cone.</w:t>
      </w:r>
    </w:p>
    <w:p w:rsidR="00F065E2" w:rsidRDefault="00F065E2" w:rsidP="00F065E2">
      <w:pPr>
        <w:pStyle w:val="Heading2"/>
        <w:rPr>
          <w:rFonts w:eastAsia="Times New Roman"/>
        </w:rPr>
      </w:pPr>
      <w:r>
        <w:rPr>
          <w:rFonts w:eastAsia="Times New Roman"/>
        </w:rPr>
        <w:t>The defender must analyse:</w:t>
      </w:r>
    </w:p>
    <w:p w:rsidR="00F065E2" w:rsidRDefault="00F065E2" w:rsidP="00F065E2">
      <w:pPr>
        <w:pStyle w:val="NormalWeb"/>
        <w:numPr>
          <w:ilvl w:val="0"/>
          <w:numId w:val="2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Which way the player will move?</w:t>
      </w:r>
    </w:p>
    <w:p w:rsidR="00F065E2" w:rsidRDefault="00F065E2" w:rsidP="00F065E2">
      <w:pPr>
        <w:pStyle w:val="NormalWeb"/>
        <w:numPr>
          <w:ilvl w:val="0"/>
          <w:numId w:val="2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Should he take a chance and gamble on which way the player will move?</w:t>
      </w:r>
    </w:p>
    <w:p w:rsidR="00F065E2" w:rsidRDefault="00F065E2" w:rsidP="00F065E2">
      <w:pPr>
        <w:pStyle w:val="NormalWeb"/>
        <w:numPr>
          <w:ilvl w:val="0"/>
          <w:numId w:val="2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How is the attacker's body shaping up to move?</w:t>
      </w:r>
    </w:p>
    <w:p w:rsidR="00F065E2" w:rsidRDefault="00F065E2" w:rsidP="00F065E2">
      <w:pPr>
        <w:pStyle w:val="Heading2"/>
        <w:rPr>
          <w:rFonts w:eastAsia="Times New Roman"/>
        </w:rPr>
      </w:pPr>
      <w:r>
        <w:rPr>
          <w:rFonts w:eastAsia="Times New Roman"/>
        </w:rPr>
        <w:t>The attacker must analyse:</w:t>
      </w:r>
    </w:p>
    <w:p w:rsidR="00F065E2" w:rsidRDefault="00F065E2" w:rsidP="00F065E2">
      <w:pPr>
        <w:pStyle w:val="NormalWeb"/>
        <w:numPr>
          <w:ilvl w:val="0"/>
          <w:numId w:val="3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Whether he should turn?</w:t>
      </w:r>
    </w:p>
    <w:p w:rsidR="00F065E2" w:rsidRDefault="00F065E2" w:rsidP="00F065E2">
      <w:pPr>
        <w:pStyle w:val="NormalWeb"/>
        <w:numPr>
          <w:ilvl w:val="0"/>
          <w:numId w:val="3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Which turning technique to use?</w:t>
      </w:r>
    </w:p>
    <w:p w:rsidR="00F065E2" w:rsidRDefault="00F065E2" w:rsidP="00F065E2">
      <w:pPr>
        <w:pStyle w:val="NormalWeb"/>
        <w:numPr>
          <w:ilvl w:val="0"/>
          <w:numId w:val="3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If choosing to sprint, should he slow down or run at the same pace?</w:t>
      </w:r>
    </w:p>
    <w:p w:rsidR="00C96EAD" w:rsidRDefault="00C96EAD">
      <w:bookmarkStart w:id="0" w:name="_GoBack"/>
      <w:bookmarkEnd w:id="0"/>
    </w:p>
    <w:sectPr w:rsidR="00C96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595"/>
    <w:multiLevelType w:val="multilevel"/>
    <w:tmpl w:val="0B38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125C6"/>
    <w:multiLevelType w:val="multilevel"/>
    <w:tmpl w:val="9028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147DB"/>
    <w:multiLevelType w:val="multilevel"/>
    <w:tmpl w:val="DE94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E2"/>
    <w:rsid w:val="00C96EAD"/>
    <w:rsid w:val="00F0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65E2"/>
    <w:pPr>
      <w:spacing w:before="100" w:beforeAutospacing="1" w:after="100" w:afterAutospacing="1" w:line="240" w:lineRule="auto"/>
      <w:outlineLvl w:val="0"/>
    </w:pPr>
    <w:rPr>
      <w:rFonts w:ascii="Verdana" w:hAnsi="Verdana" w:cs="Times New Roman"/>
      <w:b/>
      <w:bCs/>
      <w:color w:val="000000"/>
      <w:kern w:val="36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065E2"/>
    <w:pPr>
      <w:spacing w:before="100" w:beforeAutospacing="1" w:after="100" w:afterAutospacing="1" w:line="240" w:lineRule="auto"/>
      <w:outlineLvl w:val="1"/>
    </w:pPr>
    <w:rPr>
      <w:rFonts w:ascii="Verdana" w:hAnsi="Verdana" w:cs="Times New Roman"/>
      <w:b/>
      <w:bCs/>
      <w:color w:val="000000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5E2"/>
    <w:rPr>
      <w:rFonts w:ascii="Verdana" w:hAnsi="Verdana" w:cs="Times New Roman"/>
      <w:b/>
      <w:bCs/>
      <w:color w:val="000000"/>
      <w:kern w:val="36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5E2"/>
    <w:rPr>
      <w:rFonts w:ascii="Verdana" w:hAnsi="Verdana" w:cs="Times New Roman"/>
      <w:b/>
      <w:bCs/>
      <w:color w:val="000000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065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65E2"/>
    <w:pPr>
      <w:spacing w:before="100" w:beforeAutospacing="1" w:after="100" w:afterAutospacing="1" w:line="240" w:lineRule="auto"/>
      <w:outlineLvl w:val="0"/>
    </w:pPr>
    <w:rPr>
      <w:rFonts w:ascii="Verdana" w:hAnsi="Verdana" w:cs="Times New Roman"/>
      <w:b/>
      <w:bCs/>
      <w:color w:val="000000"/>
      <w:kern w:val="36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065E2"/>
    <w:pPr>
      <w:spacing w:before="100" w:beforeAutospacing="1" w:after="100" w:afterAutospacing="1" w:line="240" w:lineRule="auto"/>
      <w:outlineLvl w:val="1"/>
    </w:pPr>
    <w:rPr>
      <w:rFonts w:ascii="Verdana" w:hAnsi="Verdana" w:cs="Times New Roman"/>
      <w:b/>
      <w:bCs/>
      <w:color w:val="000000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5E2"/>
    <w:rPr>
      <w:rFonts w:ascii="Verdana" w:hAnsi="Verdana" w:cs="Times New Roman"/>
      <w:b/>
      <w:bCs/>
      <w:color w:val="000000"/>
      <w:kern w:val="36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5E2"/>
    <w:rPr>
      <w:rFonts w:ascii="Verdana" w:hAnsi="Verdana" w:cs="Times New Roman"/>
      <w:b/>
      <w:bCs/>
      <w:color w:val="000000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065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Tweedie</dc:creator>
  <cp:lastModifiedBy>Ray Tweedie</cp:lastModifiedBy>
  <cp:revision>1</cp:revision>
  <dcterms:created xsi:type="dcterms:W3CDTF">2013-06-29T01:47:00Z</dcterms:created>
  <dcterms:modified xsi:type="dcterms:W3CDTF">2013-06-29T01:47:00Z</dcterms:modified>
</cp:coreProperties>
</file>