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45" w:rsidRPr="00D10C45" w:rsidRDefault="00D10C45" w:rsidP="00D10C4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008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0C45">
        <w:rPr>
          <w:rFonts w:ascii="Arial" w:hAnsi="Arial" w:cs="Arial"/>
          <w:b/>
          <w:bCs/>
          <w:color w:val="008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Trauma Support</w:t>
      </w:r>
      <w:bookmarkStart w:id="0" w:name="_GoBack"/>
      <w:bookmarkEnd w:id="0"/>
    </w:p>
    <w:p w:rsidR="00D10C45" w:rsidRDefault="00D10C45" w:rsidP="00D10C4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p w:rsidR="00D10C45" w:rsidRDefault="00D10C45" w:rsidP="00D10C4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noProof/>
          <w:color w:val="768F19"/>
          <w:sz w:val="28"/>
          <w:szCs w:val="28"/>
        </w:rPr>
        <w:drawing>
          <wp:inline distT="0" distB="0" distL="0" distR="0">
            <wp:extent cx="2870200" cy="1917700"/>
            <wp:effectExtent l="0" t="0" r="0" b="1270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A traumatic event is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something which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threatens a person’s life or safety, or that of the people around them.</w:t>
      </w:r>
    </w:p>
    <w:p w:rsidR="00D10C45" w:rsidRDefault="00D10C45" w:rsidP="00D10C4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4"/>
          <w:szCs w:val="34"/>
        </w:rPr>
      </w:pPr>
      <w:r>
        <w:rPr>
          <w:rFonts w:ascii="Arial" w:hAnsi="Arial" w:cs="Arial"/>
          <w:b/>
          <w:bCs/>
          <w:color w:val="262626"/>
          <w:sz w:val="34"/>
          <w:szCs w:val="34"/>
        </w:rPr>
        <w:t>Common responses to trauma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There are a number of reactions people may experience which are considered to be normal. These reactions may occur either quickly or some time after the event.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Traumatic events can affect people’s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behaviour</w:t>
      </w:r>
      <w:proofErr w:type="spellEnd"/>
      <w:r>
        <w:rPr>
          <w:rFonts w:ascii="Arial" w:hAnsi="Arial" w:cs="Arial"/>
          <w:color w:val="262626"/>
          <w:sz w:val="28"/>
          <w:szCs w:val="28"/>
        </w:rPr>
        <w:t>, thinking and feelings. Some of the normal reactions to trauma include: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Behaviour</w:t>
      </w:r>
      <w:proofErr w:type="spellEnd"/>
    </w:p>
    <w:p w:rsidR="00D10C45" w:rsidRDefault="00D10C45" w:rsidP="00D10C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Change in relationships with others.</w:t>
      </w:r>
    </w:p>
    <w:p w:rsidR="00D10C45" w:rsidRDefault="00D10C45" w:rsidP="00D10C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Trouble sleeping.</w:t>
      </w:r>
    </w:p>
    <w:p w:rsidR="00D10C45" w:rsidRDefault="00D10C45" w:rsidP="00D10C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Loss of concentration.</w:t>
      </w:r>
    </w:p>
    <w:p w:rsidR="00D10C45" w:rsidRDefault="00D10C45" w:rsidP="00D10C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Physical change such as lack of petite, tiredness and generally feeling unwell.</w:t>
      </w:r>
    </w:p>
    <w:p w:rsidR="00D10C45" w:rsidRDefault="00D10C45" w:rsidP="00D10C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Change to work patterns.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>Thinking</w:t>
      </w:r>
    </w:p>
    <w:p w:rsidR="00D10C45" w:rsidRDefault="00D10C45" w:rsidP="00D10C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Memories/past experiences.</w:t>
      </w:r>
    </w:p>
    <w:p w:rsidR="00D10C45" w:rsidRDefault="00D10C45" w:rsidP="00D10C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Dreams/nightmares.</w:t>
      </w:r>
    </w:p>
    <w:p w:rsidR="00D10C45" w:rsidRDefault="00D10C45" w:rsidP="00D10C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Confusion/memory loss.</w:t>
      </w:r>
    </w:p>
    <w:p w:rsidR="00D10C45" w:rsidRDefault="00D10C45" w:rsidP="00D10C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Irrational thoughts/mood swings.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>Feeling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Grief.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lastRenderedPageBreak/>
        <w:t>Sadness.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Loss of control.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Frustration.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Shock.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Fear.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Anxiety.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Anger.</w:t>
      </w:r>
    </w:p>
    <w:p w:rsidR="00D10C45" w:rsidRDefault="00D10C45" w:rsidP="00D10C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Blame.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>The following services can provide help and support: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262626"/>
          <w:sz w:val="28"/>
          <w:szCs w:val="28"/>
        </w:rPr>
        <w:t>Lifeline</w:t>
      </w:r>
      <w:r>
        <w:rPr>
          <w:rFonts w:ascii="Arial" w:hAnsi="Arial" w:cs="Arial"/>
          <w:color w:val="262626"/>
          <w:sz w:val="28"/>
          <w:szCs w:val="28"/>
        </w:rPr>
        <w:t> 13 11 14 (24 hour line) </w:t>
      </w:r>
      <w:hyperlink r:id="rId8" w:history="1">
        <w:r>
          <w:rPr>
            <w:rFonts w:ascii="Arial" w:hAnsi="Arial" w:cs="Arial"/>
            <w:color w:val="768F19"/>
            <w:sz w:val="28"/>
            <w:szCs w:val="28"/>
            <w:u w:val="single" w:color="768F19"/>
          </w:rPr>
          <w:t>www.lifeline.org.au</w:t>
        </w:r>
      </w:hyperlink>
      <w:r>
        <w:rPr>
          <w:rFonts w:ascii="Arial" w:hAnsi="Arial" w:cs="Arial"/>
          <w:color w:val="262626"/>
          <w:sz w:val="28"/>
          <w:szCs w:val="28"/>
        </w:rPr>
        <w:t xml:space="preserve"> 24-hour telephone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counselling</w:t>
      </w:r>
      <w:proofErr w:type="spellEnd"/>
      <w:r>
        <w:rPr>
          <w:rFonts w:ascii="Arial" w:hAnsi="Arial" w:cs="Arial"/>
          <w:color w:val="262626"/>
          <w:sz w:val="28"/>
          <w:szCs w:val="28"/>
        </w:rPr>
        <w:t>, personal support and referral services following any incident.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Face to face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counselling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also available.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>Road Trauma Support Services Victoria</w:t>
      </w:r>
      <w:r>
        <w:rPr>
          <w:rFonts w:ascii="Arial" w:hAnsi="Arial" w:cs="Arial"/>
          <w:color w:val="262626"/>
          <w:sz w:val="28"/>
          <w:szCs w:val="28"/>
        </w:rPr>
        <w:t> 1300 367 797 (9.00am – 5.00pm Monday to Friday) </w:t>
      </w:r>
      <w:hyperlink r:id="rId9" w:history="1">
        <w:r>
          <w:rPr>
            <w:rFonts w:ascii="Arial" w:hAnsi="Arial" w:cs="Arial"/>
            <w:color w:val="768F19"/>
            <w:sz w:val="28"/>
            <w:szCs w:val="28"/>
            <w:u w:val="single" w:color="768F19"/>
          </w:rPr>
          <w:t>www.rtssv.org.au</w:t>
        </w:r>
      </w:hyperlink>
      <w:r>
        <w:rPr>
          <w:rFonts w:ascii="Arial" w:hAnsi="Arial" w:cs="Arial"/>
          <w:color w:val="262626"/>
          <w:sz w:val="28"/>
          <w:szCs w:val="28"/>
        </w:rPr>
        <w:t xml:space="preserve"> Individual and family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counselling</w:t>
      </w:r>
      <w:proofErr w:type="spellEnd"/>
      <w:r>
        <w:rPr>
          <w:rFonts w:ascii="Arial" w:hAnsi="Arial" w:cs="Arial"/>
          <w:color w:val="262626"/>
          <w:sz w:val="28"/>
          <w:szCs w:val="28"/>
        </w:rPr>
        <w:t>, support groups and referral services for people impacted by road trauma.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>Hope Bereavement Care</w:t>
      </w:r>
      <w:r>
        <w:rPr>
          <w:rFonts w:ascii="Arial" w:hAnsi="Arial" w:cs="Arial"/>
          <w:color w:val="262626"/>
          <w:sz w:val="28"/>
          <w:szCs w:val="28"/>
        </w:rPr>
        <w:t> 5226 7269 0438 418 579 (business hours only) 1800 240 400 (24 hour line) </w:t>
      </w:r>
      <w:hyperlink r:id="rId10" w:history="1">
        <w:r>
          <w:rPr>
            <w:rFonts w:ascii="Arial" w:hAnsi="Arial" w:cs="Arial"/>
            <w:color w:val="768F19"/>
            <w:sz w:val="28"/>
            <w:szCs w:val="28"/>
            <w:u w:val="single" w:color="768F19"/>
          </w:rPr>
          <w:t>www.bereavement.org.au</w:t>
        </w:r>
      </w:hyperlink>
      <w:r>
        <w:rPr>
          <w:rFonts w:ascii="Arial" w:hAnsi="Arial" w:cs="Arial"/>
          <w:color w:val="262626"/>
          <w:sz w:val="28"/>
          <w:szCs w:val="28"/>
        </w:rPr>
        <w:t xml:space="preserve"> Personal and family support and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counselling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for people within the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Barwon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area affected following the death of a young person under the age of 18 years.</w:t>
      </w:r>
    </w:p>
    <w:p w:rsidR="00D10C45" w:rsidRDefault="00D10C45" w:rsidP="00D10C4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>Beyond Blue</w:t>
      </w:r>
      <w:r>
        <w:rPr>
          <w:rFonts w:ascii="Arial" w:hAnsi="Arial" w:cs="Arial"/>
          <w:color w:val="262626"/>
          <w:sz w:val="28"/>
          <w:szCs w:val="28"/>
        </w:rPr>
        <w:t> 1300 224 636 (24 hour line) </w:t>
      </w:r>
      <w:hyperlink r:id="rId11" w:history="1">
        <w:r>
          <w:rPr>
            <w:rFonts w:ascii="Arial" w:hAnsi="Arial" w:cs="Arial"/>
            <w:color w:val="768F19"/>
            <w:sz w:val="28"/>
            <w:szCs w:val="28"/>
            <w:u w:val="single" w:color="768F19"/>
          </w:rPr>
          <w:t>www.beyondblue.org.au</w:t>
        </w:r>
      </w:hyperlink>
      <w:r>
        <w:rPr>
          <w:rFonts w:ascii="Arial" w:hAnsi="Arial" w:cs="Arial"/>
          <w:color w:val="262626"/>
          <w:sz w:val="28"/>
          <w:szCs w:val="28"/>
        </w:rPr>
        <w:t> 24-hour information and referral line – providing information on depression, anxiety and related disorders</w:t>
      </w:r>
    </w:p>
    <w:p w:rsidR="00785952" w:rsidRDefault="00D10C45" w:rsidP="00D10C45">
      <w:r>
        <w:rPr>
          <w:rFonts w:ascii="Arial" w:hAnsi="Arial" w:cs="Arial"/>
          <w:b/>
          <w:bCs/>
          <w:color w:val="262626"/>
          <w:sz w:val="28"/>
          <w:szCs w:val="28"/>
        </w:rPr>
        <w:t>Victoria Council of Churches Emergencies Ministry</w:t>
      </w:r>
      <w:r>
        <w:rPr>
          <w:rFonts w:ascii="Arial" w:hAnsi="Arial" w:cs="Arial"/>
          <w:color w:val="262626"/>
          <w:sz w:val="28"/>
          <w:szCs w:val="28"/>
        </w:rPr>
        <w:t> 9650 4511 (9.00am – 5.00pm Monday to Friday) </w:t>
      </w:r>
      <w:hyperlink r:id="rId12" w:history="1">
        <w:r>
          <w:rPr>
            <w:rFonts w:ascii="Arial" w:hAnsi="Arial" w:cs="Arial"/>
            <w:color w:val="768F19"/>
            <w:sz w:val="28"/>
            <w:szCs w:val="28"/>
            <w:u w:val="single" w:color="768F19"/>
          </w:rPr>
          <w:t>www.vcc.org.au</w:t>
        </w:r>
      </w:hyperlink>
      <w:r>
        <w:rPr>
          <w:rFonts w:ascii="Arial" w:hAnsi="Arial" w:cs="Arial"/>
          <w:color w:val="262626"/>
          <w:sz w:val="28"/>
          <w:szCs w:val="28"/>
        </w:rPr>
        <w:t> Personal Support and advocacy services.</w:t>
      </w:r>
    </w:p>
    <w:sectPr w:rsidR="00785952" w:rsidSect="007859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45"/>
    <w:rsid w:val="00785952"/>
    <w:rsid w:val="00D10C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5CC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eyondblue.org.au/" TargetMode="External"/><Relationship Id="rId12" Type="http://schemas.openxmlformats.org/officeDocument/2006/relationships/hyperlink" Target="http://www.vcc.org.au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arrnambool.vic.gov.au/index.php?q=system/files/contentimages/emergency_images/Helping_hands.jpg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lifeline.org.au/" TargetMode="External"/><Relationship Id="rId9" Type="http://schemas.openxmlformats.org/officeDocument/2006/relationships/hyperlink" Target="http://www.rtssv.org.au/" TargetMode="External"/><Relationship Id="rId10" Type="http://schemas.openxmlformats.org/officeDocument/2006/relationships/hyperlink" Target="http://www.bereavement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Macintosh Word</Application>
  <DocSecurity>0</DocSecurity>
  <Lines>14</Lines>
  <Paragraphs>4</Paragraphs>
  <ScaleCrop>false</ScaleCrop>
  <Company>DEECD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DEECD</dc:creator>
  <cp:keywords/>
  <dc:description/>
  <cp:lastModifiedBy>DEECD</cp:lastModifiedBy>
  <cp:revision>1</cp:revision>
  <dcterms:created xsi:type="dcterms:W3CDTF">2011-11-14T22:21:00Z</dcterms:created>
  <dcterms:modified xsi:type="dcterms:W3CDTF">2011-11-14T22:22:00Z</dcterms:modified>
</cp:coreProperties>
</file>